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1A" w:rsidRPr="00137EDF" w:rsidRDefault="00C13B1A" w:rsidP="00607321">
      <w:pPr>
        <w:ind w:left="-784" w:right="-990"/>
        <w:jc w:val="both"/>
        <w:rPr>
          <w:rFonts w:ascii="Times New Roman" w:hAnsi="Times New Roman" w:cs="Times New Roman"/>
          <w:b/>
          <w:bCs/>
          <w:sz w:val="32"/>
          <w:szCs w:val="32"/>
          <w:rtl/>
          <w:lang w:bidi="ar-IQ"/>
        </w:rPr>
      </w:pPr>
      <w:r>
        <w:rPr>
          <w:rFonts w:asciiTheme="majorBidi" w:hAnsiTheme="majorBidi" w:cstheme="majorBidi"/>
          <w:b/>
          <w:bCs/>
          <w:sz w:val="36"/>
          <w:szCs w:val="36"/>
          <w:rtl/>
        </w:rPr>
        <w:t xml:space="preserve"> </w:t>
      </w:r>
      <w:r w:rsidRPr="00137EDF">
        <w:rPr>
          <w:rFonts w:ascii="Times New Roman" w:hAnsi="Times New Roman" w:cs="Times New Roman"/>
          <w:b/>
          <w:bCs/>
          <w:sz w:val="32"/>
          <w:szCs w:val="32"/>
          <w:rtl/>
        </w:rPr>
        <w:t>الغدة الكظرية</w:t>
      </w:r>
      <w:r w:rsidR="00055DBC" w:rsidRPr="00137EDF">
        <w:rPr>
          <w:rFonts w:ascii="Times New Roman" w:hAnsi="Times New Roman" w:cs="Times New Roman"/>
          <w:b/>
          <w:bCs/>
          <w:sz w:val="32"/>
          <w:szCs w:val="32"/>
        </w:rPr>
        <w:t xml:space="preserve"> </w:t>
      </w:r>
      <w:r w:rsidR="002D53C5" w:rsidRPr="00137EDF">
        <w:rPr>
          <w:rFonts w:ascii="Times New Roman" w:hAnsi="Times New Roman" w:cs="Times New Roman"/>
          <w:b/>
          <w:bCs/>
          <w:sz w:val="32"/>
          <w:szCs w:val="32"/>
          <w:rtl/>
        </w:rPr>
        <w:t xml:space="preserve"> </w:t>
      </w:r>
      <w:r w:rsidRPr="00137EDF">
        <w:rPr>
          <w:rFonts w:ascii="Times New Roman" w:hAnsi="Times New Roman" w:cs="Times New Roman"/>
          <w:b/>
          <w:bCs/>
          <w:sz w:val="32"/>
          <w:szCs w:val="32"/>
        </w:rPr>
        <w:t>Adrenal</w:t>
      </w:r>
      <w:r w:rsidR="002D53C5" w:rsidRPr="00137EDF">
        <w:rPr>
          <w:rFonts w:ascii="Times New Roman" w:hAnsi="Times New Roman" w:cs="Times New Roman"/>
          <w:b/>
          <w:bCs/>
          <w:sz w:val="32"/>
          <w:szCs w:val="32"/>
        </w:rPr>
        <w:t xml:space="preserve"> gland</w:t>
      </w:r>
    </w:p>
    <w:p w:rsidR="003A3709" w:rsidRPr="00137EDF" w:rsidRDefault="00A96E79" w:rsidP="00660F3B">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lang w:bidi="ar-IQ"/>
        </w:rPr>
        <w:t>ا</w:t>
      </w:r>
      <w:r w:rsidR="00C13B1A" w:rsidRPr="00137EDF">
        <w:rPr>
          <w:rFonts w:ascii="Times New Roman" w:hAnsi="Times New Roman" w:cs="Times New Roman"/>
          <w:sz w:val="32"/>
          <w:szCs w:val="32"/>
          <w:rtl/>
        </w:rPr>
        <w:t>لغدة الكظرية أو الغدة فوق الكلوية (</w:t>
      </w:r>
      <w:r w:rsidR="00C13B1A" w:rsidRPr="00137EDF">
        <w:rPr>
          <w:rFonts w:ascii="Times New Roman" w:hAnsi="Times New Roman" w:cs="Times New Roman"/>
          <w:sz w:val="32"/>
          <w:szCs w:val="32"/>
        </w:rPr>
        <w:t>Adrenal gland</w:t>
      </w:r>
      <w:r w:rsidRPr="00137EDF">
        <w:rPr>
          <w:rFonts w:ascii="Times New Roman" w:hAnsi="Times New Roman" w:cs="Times New Roman"/>
          <w:sz w:val="32"/>
          <w:szCs w:val="32"/>
          <w:rtl/>
        </w:rPr>
        <w:t xml:space="preserve">) هي احد اجزاء جهاز الغدد الصم </w:t>
      </w:r>
      <w:r w:rsidR="00C13B1A" w:rsidRPr="00137EDF">
        <w:rPr>
          <w:rFonts w:ascii="Times New Roman" w:hAnsi="Times New Roman" w:cs="Times New Roman"/>
          <w:sz w:val="32"/>
          <w:szCs w:val="32"/>
          <w:rtl/>
        </w:rPr>
        <w:t>يحتوي جسم الإنسان على غدتين كظريتين، تنتميان إلى جهاز الغدد الصماء، وتفرزان عدداً من الهرمونات كالأدرينالين والستيرويدات</w:t>
      </w:r>
      <w:r w:rsidR="00607321" w:rsidRPr="00137EDF">
        <w:rPr>
          <w:rFonts w:ascii="Times New Roman" w:hAnsi="Times New Roman" w:cs="Times New Roman"/>
          <w:sz w:val="32"/>
          <w:szCs w:val="32"/>
          <w:rtl/>
        </w:rPr>
        <w:t xml:space="preserve"> مثل الاندروجينات و</w:t>
      </w:r>
      <w:r w:rsidR="00C13B1A" w:rsidRPr="00137EDF">
        <w:rPr>
          <w:rFonts w:ascii="Times New Roman" w:hAnsi="Times New Roman" w:cs="Times New Roman"/>
          <w:sz w:val="32"/>
          <w:szCs w:val="32"/>
          <w:rtl/>
        </w:rPr>
        <w:t xml:space="preserve">الألدوسترون والكورتيزول. تقع هاتان الغدتان فوق الكلية، وكل واحدة منهما لها قشرة خارجية تنتج الهرمونات الستيرويدية ولب داخلي. </w:t>
      </w:r>
      <w:r w:rsidR="003A3709" w:rsidRPr="00137EDF">
        <w:rPr>
          <w:rFonts w:ascii="Times New Roman" w:hAnsi="Times New Roman" w:cs="Times New Roman"/>
          <w:sz w:val="32"/>
          <w:szCs w:val="32"/>
          <w:rtl/>
        </w:rPr>
        <w:t xml:space="preserve">تأخذ الغدة الكظرية توجيهاتها من الغدة النخامية </w:t>
      </w:r>
      <w:r w:rsidR="00660F3B">
        <w:rPr>
          <w:rFonts w:ascii="Times New Roman" w:hAnsi="Times New Roman" w:cs="Times New Roman" w:hint="cs"/>
          <w:sz w:val="32"/>
          <w:szCs w:val="32"/>
          <w:rtl/>
        </w:rPr>
        <w:t xml:space="preserve">, </w:t>
      </w:r>
      <w:r w:rsidR="003A3709" w:rsidRPr="00137EDF">
        <w:rPr>
          <w:rFonts w:ascii="Times New Roman" w:hAnsi="Times New Roman" w:cs="Times New Roman"/>
          <w:sz w:val="32"/>
          <w:szCs w:val="32"/>
          <w:rtl/>
        </w:rPr>
        <w:t>ان أي خلل في إنتاج الإشارات في الغدة النخامية أو استقبالها في الغدة الكظرية سيؤدي إلى حدوث خلل واضطراب هرموني وبالتالي مشاكل صحية.</w:t>
      </w:r>
    </w:p>
    <w:p w:rsidR="00C13B1A" w:rsidRPr="00137EDF" w:rsidRDefault="00C13B1A" w:rsidP="00607321">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t>تنقسم قشرة الغدة الكظرية إلى ثلاث مناطق وهي بالترتيب من الخارج إلى الداخل: المنطقة الكبيبية والمنطقة الحزمية والمنطقة الشبكية.</w:t>
      </w:r>
    </w:p>
    <w:p w:rsidR="00A96E79" w:rsidRPr="00137EDF" w:rsidRDefault="00C13B1A" w:rsidP="00607321">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t>تنتج قشرة الغدة الكظرية ثلاث أنواع رئيسية من الهرمونات الستيرويدية وهي:</w:t>
      </w:r>
    </w:p>
    <w:p w:rsidR="00A96E79" w:rsidRPr="00137EDF" w:rsidRDefault="00A96E79" w:rsidP="00C55B02">
      <w:pPr>
        <w:pStyle w:val="ListParagraph"/>
        <w:numPr>
          <w:ilvl w:val="0"/>
          <w:numId w:val="1"/>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 xml:space="preserve">الهرمونات القشرية المعدنية. </w:t>
      </w:r>
    </w:p>
    <w:p w:rsidR="00A96E79" w:rsidRPr="00137EDF" w:rsidRDefault="00A96E79" w:rsidP="00C55B02">
      <w:pPr>
        <w:pStyle w:val="ListParagraph"/>
        <w:numPr>
          <w:ilvl w:val="0"/>
          <w:numId w:val="1"/>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الهرمونات القشرية السكرية .</w:t>
      </w:r>
    </w:p>
    <w:p w:rsidR="00A96E79" w:rsidRPr="00137EDF" w:rsidRDefault="00C13B1A" w:rsidP="00C55B02">
      <w:pPr>
        <w:pStyle w:val="ListParagraph"/>
        <w:numPr>
          <w:ilvl w:val="0"/>
          <w:numId w:val="1"/>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الأندروجينات الكظرية.</w:t>
      </w:r>
    </w:p>
    <w:p w:rsidR="00A96E79" w:rsidRPr="00137EDF" w:rsidRDefault="00C13B1A" w:rsidP="00607321">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t xml:space="preserve"> فأما القشرانيات المعدنية كالألدوستيرون </w:t>
      </w:r>
      <w:r w:rsidR="009960BB">
        <w:rPr>
          <w:rFonts w:ascii="Times New Roman" w:hAnsi="Times New Roman" w:cs="Times New Roman"/>
          <w:sz w:val="32"/>
          <w:szCs w:val="32"/>
          <w:rtl/>
        </w:rPr>
        <w:t xml:space="preserve">فتُنتَج في المنطقة الكبيبية </w:t>
      </w:r>
      <w:r w:rsidRPr="00137EDF">
        <w:rPr>
          <w:rFonts w:ascii="Times New Roman" w:hAnsi="Times New Roman" w:cs="Times New Roman"/>
          <w:sz w:val="32"/>
          <w:szCs w:val="32"/>
          <w:rtl/>
        </w:rPr>
        <w:t xml:space="preserve">لقشرة الكظرية وتُساعد في تنظيم ضغط الدم والحفاظ على توزان الكهارل في الجسم. وتُنتَج القشرانيات السكرية كالكورتيزول في المنطقة الحزمية وتنظم عمليات الأيض في الجسم وتثبط جهاز المناعة. </w:t>
      </w:r>
    </w:p>
    <w:p w:rsidR="00607321" w:rsidRPr="00137EDF" w:rsidRDefault="00C13B1A" w:rsidP="00137EDF">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t>تفرز المنطقة الشبكية وهي الجزء الأعمق من القشرة الكظرية، الأندروجينات الكظرية والتي تحولها الغدد التناسلية أو الأعضاء الأخرى التي تستهدفها هذه الهرمونات إلى هرمونات فعالة قادرة على القيام بوظائفها. تُسمى عملية تصنيع الستيرويدات بعملية توليد الستيرويد وتتضمن عدداً من التفاعلات والعمليات الكيميائية التي تتم في خلايا القشرة الكظرية. بينما ينتج لب القشرة الكظرية الكاتيكول</w:t>
      </w:r>
      <w:r w:rsidR="00137EDF">
        <w:rPr>
          <w:rFonts w:ascii="Times New Roman" w:hAnsi="Times New Roman" w:cs="Times New Roman" w:hint="cs"/>
          <w:sz w:val="32"/>
          <w:szCs w:val="32"/>
          <w:rtl/>
        </w:rPr>
        <w:t xml:space="preserve"> </w:t>
      </w:r>
      <w:r w:rsidRPr="00137EDF">
        <w:rPr>
          <w:rFonts w:ascii="Times New Roman" w:hAnsi="Times New Roman" w:cs="Times New Roman"/>
          <w:sz w:val="32"/>
          <w:szCs w:val="32"/>
          <w:rtl/>
        </w:rPr>
        <w:t>امينات وهي هرمونات تجعل الجسم يصدر استجابة س</w:t>
      </w:r>
      <w:r w:rsidR="00607321" w:rsidRPr="00137EDF">
        <w:rPr>
          <w:rFonts w:ascii="Times New Roman" w:hAnsi="Times New Roman" w:cs="Times New Roman"/>
          <w:sz w:val="32"/>
          <w:szCs w:val="32"/>
          <w:rtl/>
        </w:rPr>
        <w:t>ريعة عندما يتعرض للضغط والإجهاد مثل الادرينالين والنورادرينالين.</w:t>
      </w:r>
      <w:r w:rsidR="00137EDF">
        <w:rPr>
          <w:rFonts w:ascii="Times New Roman" w:hAnsi="Times New Roman" w:cs="Times New Roman" w:hint="cs"/>
          <w:sz w:val="32"/>
          <w:szCs w:val="32"/>
          <w:rtl/>
        </w:rPr>
        <w:t xml:space="preserve"> </w:t>
      </w:r>
      <w:r w:rsidRPr="00137EDF">
        <w:rPr>
          <w:rFonts w:ascii="Times New Roman" w:hAnsi="Times New Roman" w:cs="Times New Roman"/>
          <w:sz w:val="32"/>
          <w:szCs w:val="32"/>
          <w:rtl/>
        </w:rPr>
        <w:t>تمثل وظيفة الغدة الكظرية بإفراز العديد من الهرمونات؛ التي تخضع للتأييض في الغدة نفسها أو في أجزاء أخرى من الجسم بفعل الإنزيمات. تنفذ هذه الهرمونات العديد من الوظائف الحيوية.</w:t>
      </w:r>
    </w:p>
    <w:p w:rsidR="00C13B1A" w:rsidRPr="00137EDF" w:rsidRDefault="00C13B1A" w:rsidP="00C55B02">
      <w:pPr>
        <w:pStyle w:val="ListParagraph"/>
        <w:numPr>
          <w:ilvl w:val="0"/>
          <w:numId w:val="2"/>
        </w:numPr>
        <w:ind w:right="-990"/>
        <w:jc w:val="both"/>
        <w:rPr>
          <w:rFonts w:ascii="Times New Roman" w:hAnsi="Times New Roman" w:cs="Times New Roman"/>
          <w:b/>
          <w:bCs/>
          <w:sz w:val="32"/>
          <w:szCs w:val="32"/>
          <w:rtl/>
        </w:rPr>
      </w:pPr>
      <w:r w:rsidRPr="00137EDF">
        <w:rPr>
          <w:rFonts w:ascii="Times New Roman" w:hAnsi="Times New Roman" w:cs="Times New Roman"/>
          <w:b/>
          <w:bCs/>
          <w:sz w:val="32"/>
          <w:szCs w:val="32"/>
          <w:rtl/>
        </w:rPr>
        <w:t>الستيرويدات القشرية</w:t>
      </w:r>
    </w:p>
    <w:p w:rsidR="00C13B1A" w:rsidRPr="00137EDF" w:rsidRDefault="00C13B1A" w:rsidP="00607321">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t>تمثل الستيرويدات القشرية مجموعةً من الهرمونات الستيرويدية التي تنتجها قشرة الغدة الكظرية، وتسمى بهذا الاسم نسبة إلى مك</w:t>
      </w:r>
      <w:r w:rsidR="00A96E79" w:rsidRPr="00137EDF">
        <w:rPr>
          <w:rFonts w:ascii="Times New Roman" w:hAnsi="Times New Roman" w:cs="Times New Roman"/>
          <w:sz w:val="32"/>
          <w:szCs w:val="32"/>
          <w:rtl/>
        </w:rPr>
        <w:t>ان تصنيعها هناك. وتُسمى الستيرو</w:t>
      </w:r>
      <w:r w:rsidRPr="00137EDF">
        <w:rPr>
          <w:rFonts w:ascii="Times New Roman" w:hAnsi="Times New Roman" w:cs="Times New Roman"/>
          <w:sz w:val="32"/>
          <w:szCs w:val="32"/>
          <w:rtl/>
        </w:rPr>
        <w:t>يدات القشرية حسب وظيفتها كما يلي:</w:t>
      </w:r>
    </w:p>
    <w:p w:rsidR="00C13B1A" w:rsidRPr="00137EDF" w:rsidRDefault="00C13B1A" w:rsidP="00C55B02">
      <w:pPr>
        <w:pStyle w:val="ListParagraph"/>
        <w:numPr>
          <w:ilvl w:val="0"/>
          <w:numId w:val="3"/>
        </w:numPr>
        <w:ind w:right="-990"/>
        <w:jc w:val="both"/>
        <w:rPr>
          <w:rFonts w:ascii="Times New Roman" w:hAnsi="Times New Roman" w:cs="Times New Roman"/>
          <w:sz w:val="32"/>
          <w:szCs w:val="32"/>
          <w:rtl/>
        </w:rPr>
      </w:pPr>
      <w:r w:rsidRPr="00137EDF">
        <w:rPr>
          <w:rFonts w:ascii="Times New Roman" w:hAnsi="Times New Roman" w:cs="Times New Roman"/>
          <w:b/>
          <w:bCs/>
          <w:sz w:val="32"/>
          <w:szCs w:val="32"/>
          <w:rtl/>
        </w:rPr>
        <w:lastRenderedPageBreak/>
        <w:t>الستيرويدات القشرية المعدنية (القشرانيات المعدنية)</w:t>
      </w:r>
      <w:r w:rsidRPr="00137EDF">
        <w:rPr>
          <w:rFonts w:ascii="Times New Roman" w:hAnsi="Times New Roman" w:cs="Times New Roman"/>
          <w:sz w:val="32"/>
          <w:szCs w:val="32"/>
          <w:rtl/>
        </w:rPr>
        <w:t xml:space="preserve"> ومن أمثلتها: الألدوستيرون الذي يحافظ على التوزان بين الأملاح المعدنية وحجم الدم في الجسم.</w:t>
      </w:r>
    </w:p>
    <w:p w:rsidR="00282220" w:rsidRPr="00137EDF" w:rsidRDefault="00C13B1A" w:rsidP="00C55B02">
      <w:pPr>
        <w:pStyle w:val="ListParagraph"/>
        <w:numPr>
          <w:ilvl w:val="0"/>
          <w:numId w:val="3"/>
        </w:numPr>
        <w:ind w:right="-990"/>
        <w:jc w:val="both"/>
        <w:rPr>
          <w:rFonts w:ascii="Times New Roman" w:hAnsi="Times New Roman" w:cs="Times New Roman"/>
          <w:sz w:val="32"/>
          <w:szCs w:val="32"/>
          <w:rtl/>
        </w:rPr>
      </w:pPr>
      <w:r w:rsidRPr="00137EDF">
        <w:rPr>
          <w:rFonts w:ascii="Times New Roman" w:hAnsi="Times New Roman" w:cs="Times New Roman"/>
          <w:b/>
          <w:bCs/>
          <w:sz w:val="32"/>
          <w:szCs w:val="32"/>
          <w:rtl/>
        </w:rPr>
        <w:t>الستيرويدات القشرية السكرية (القشرانيات السكرية)</w:t>
      </w:r>
      <w:r w:rsidRPr="00137EDF">
        <w:rPr>
          <w:rFonts w:ascii="Times New Roman" w:hAnsi="Times New Roman" w:cs="Times New Roman"/>
          <w:sz w:val="32"/>
          <w:szCs w:val="32"/>
          <w:rtl/>
        </w:rPr>
        <w:t xml:space="preserve"> ومن أمثلتها: الكورتيزول الذي يؤثر على معدل أيض البروتين والدهون والسكر (الجلوكوز).</w:t>
      </w:r>
      <w:r w:rsidR="00282220" w:rsidRPr="00137EDF">
        <w:rPr>
          <w:rFonts w:ascii="Times New Roman" w:hAnsi="Times New Roman" w:cs="Times New Roman"/>
          <w:sz w:val="32"/>
          <w:szCs w:val="32"/>
          <w:rtl/>
        </w:rPr>
        <w:t xml:space="preserve"> بينما يعمل الكورتيزول بالتزامن مع الأدرينالين والنورأدرينالين على تنظيم رد فعل جسدك للإجهاد،</w:t>
      </w:r>
    </w:p>
    <w:p w:rsidR="00A96E79" w:rsidRPr="00137EDF" w:rsidRDefault="00A96E79" w:rsidP="00607321">
      <w:pPr>
        <w:ind w:right="-990"/>
        <w:jc w:val="both"/>
        <w:rPr>
          <w:rFonts w:ascii="Times New Roman" w:hAnsi="Times New Roman" w:cs="Times New Roman"/>
          <w:sz w:val="32"/>
          <w:szCs w:val="32"/>
        </w:rPr>
      </w:pPr>
    </w:p>
    <w:p w:rsidR="00C13B1A" w:rsidRPr="00137EDF" w:rsidRDefault="00C13B1A"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noProof/>
          <w:sz w:val="32"/>
          <w:szCs w:val="32"/>
        </w:rPr>
        <w:drawing>
          <wp:inline distT="0" distB="0" distL="0" distR="0" wp14:anchorId="3DFCA3C6" wp14:editId="2023B487">
            <wp:extent cx="6276975" cy="3181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8_The_Adrenal_Glands-ar.jpg"/>
                    <pic:cNvPicPr/>
                  </pic:nvPicPr>
                  <pic:blipFill>
                    <a:blip r:embed="rId8">
                      <a:extLst>
                        <a:ext uri="{28A0092B-C50C-407E-A947-70E740481C1C}">
                          <a14:useLocalDpi xmlns:a14="http://schemas.microsoft.com/office/drawing/2010/main" val="0"/>
                        </a:ext>
                      </a:extLst>
                    </a:blip>
                    <a:stretch>
                      <a:fillRect/>
                    </a:stretch>
                  </pic:blipFill>
                  <pic:spPr>
                    <a:xfrm>
                      <a:off x="0" y="0"/>
                      <a:ext cx="6289604" cy="3187751"/>
                    </a:xfrm>
                    <a:prstGeom prst="rect">
                      <a:avLst/>
                    </a:prstGeom>
                  </pic:spPr>
                </pic:pic>
              </a:graphicData>
            </a:graphic>
          </wp:inline>
        </w:drawing>
      </w:r>
    </w:p>
    <w:p w:rsidR="00607321" w:rsidRPr="00137EDF" w:rsidRDefault="00607321" w:rsidP="00607321">
      <w:pPr>
        <w:ind w:left="-784" w:right="-990"/>
        <w:jc w:val="both"/>
        <w:rPr>
          <w:rFonts w:ascii="Times New Roman" w:hAnsi="Times New Roman" w:cs="Times New Roman"/>
          <w:sz w:val="32"/>
          <w:szCs w:val="32"/>
          <w:rtl/>
          <w:lang w:bidi="ar-IQ"/>
        </w:rPr>
      </w:pPr>
    </w:p>
    <w:p w:rsidR="00137EDF" w:rsidRDefault="00137EDF" w:rsidP="00137EDF">
      <w:pPr>
        <w:ind w:left="-784" w:right="-990"/>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اولا: </w:t>
      </w:r>
      <w:r w:rsidR="00607321" w:rsidRPr="00137EDF">
        <w:rPr>
          <w:rFonts w:ascii="Times New Roman" w:hAnsi="Times New Roman" w:cs="Times New Roman"/>
          <w:b/>
          <w:bCs/>
          <w:sz w:val="32"/>
          <w:szCs w:val="32"/>
          <w:rtl/>
          <w:lang w:bidi="ar-IQ"/>
        </w:rPr>
        <w:t>هرمون الألدوستيرون (</w:t>
      </w:r>
      <w:r w:rsidR="00607321" w:rsidRPr="00137EDF">
        <w:rPr>
          <w:rFonts w:ascii="Times New Roman" w:hAnsi="Times New Roman" w:cs="Times New Roman"/>
          <w:b/>
          <w:bCs/>
          <w:sz w:val="32"/>
          <w:szCs w:val="32"/>
          <w:lang w:bidi="ar-IQ"/>
        </w:rPr>
        <w:t>Aldosterone</w:t>
      </w:r>
      <w:r w:rsidR="00607321" w:rsidRPr="00137EDF">
        <w:rPr>
          <w:rFonts w:ascii="Times New Roman" w:hAnsi="Times New Roman" w:cs="Times New Roman"/>
          <w:b/>
          <w:bCs/>
          <w:sz w:val="32"/>
          <w:szCs w:val="32"/>
          <w:rtl/>
          <w:lang w:bidi="ar-IQ"/>
        </w:rPr>
        <w:t>)</w:t>
      </w:r>
    </w:p>
    <w:p w:rsidR="00607321" w:rsidRPr="00137EDF" w:rsidRDefault="00607321" w:rsidP="00137EDF">
      <w:pPr>
        <w:ind w:left="-784" w:right="-990"/>
        <w:jc w:val="both"/>
        <w:rPr>
          <w:rFonts w:ascii="Times New Roman" w:hAnsi="Times New Roman" w:cs="Times New Roman"/>
          <w:b/>
          <w:bCs/>
          <w:sz w:val="32"/>
          <w:szCs w:val="32"/>
          <w:rtl/>
          <w:lang w:bidi="ar-IQ"/>
        </w:rPr>
      </w:pPr>
      <w:r w:rsidRPr="00137EDF">
        <w:rPr>
          <w:rFonts w:ascii="Times New Roman" w:hAnsi="Times New Roman" w:cs="Times New Roman"/>
          <w:sz w:val="32"/>
          <w:szCs w:val="32"/>
          <w:rtl/>
          <w:lang w:bidi="ar-IQ"/>
        </w:rPr>
        <w:t>يُصنع هرمون الالدوستيرون في المنطقة الحبيبية من الغدة الكظرية (</w:t>
      </w:r>
      <w:r w:rsidRPr="00137EDF">
        <w:rPr>
          <w:rFonts w:ascii="Times New Roman" w:hAnsi="Times New Roman" w:cs="Times New Roman"/>
          <w:sz w:val="32"/>
          <w:szCs w:val="32"/>
          <w:lang w:bidi="ar-IQ"/>
        </w:rPr>
        <w:t>Zona Granulosa</w:t>
      </w:r>
      <w:r w:rsidR="00660F3B">
        <w:rPr>
          <w:rFonts w:ascii="Times New Roman" w:hAnsi="Times New Roman" w:cs="Times New Roman"/>
          <w:sz w:val="32"/>
          <w:szCs w:val="32"/>
          <w:rtl/>
          <w:lang w:bidi="ar-IQ"/>
        </w:rPr>
        <w:t>) وال</w:t>
      </w:r>
      <w:r w:rsidR="00660F3B">
        <w:rPr>
          <w:rFonts w:ascii="Times New Roman" w:hAnsi="Times New Roman" w:cs="Times New Roman" w:hint="cs"/>
          <w:sz w:val="32"/>
          <w:szCs w:val="32"/>
          <w:rtl/>
          <w:lang w:bidi="ar-IQ"/>
        </w:rPr>
        <w:t>وظيفة الفسلجية له</w:t>
      </w:r>
      <w:r w:rsidRPr="00137EDF">
        <w:rPr>
          <w:rFonts w:ascii="Times New Roman" w:hAnsi="Times New Roman" w:cs="Times New Roman"/>
          <w:sz w:val="32"/>
          <w:szCs w:val="32"/>
          <w:rtl/>
          <w:lang w:bidi="ar-IQ"/>
        </w:rPr>
        <w:t xml:space="preserve"> هو الحفاظ على أيون الصوديوم في مقابل طرح أيون البوتاسيوم والهيدروجين من الانابيب البعيدة في الكلية،</w:t>
      </w:r>
      <w:r w:rsidRPr="00137EDF">
        <w:rPr>
          <w:rFonts w:ascii="Times New Roman" w:hAnsi="Times New Roman" w:cs="Times New Roman"/>
          <w:sz w:val="32"/>
          <w:szCs w:val="32"/>
          <w:rtl/>
        </w:rPr>
        <w:t xml:space="preserve"> هذا الدور يتمثل بأثر الألدوستيرون على أجزاء معينة من الوحدة الكلوية وهي النبيبات الملتفة البعيدة والقنوات الجامعة بحيث يزيد من إعادة امتصاص شوارد الصوديوم بالتبادل مع إطراح أيونات البوتاسيوم وأيونات الهيدروجين. ويعتبر الألدوستيرون مسؤولاً عن إعادة امتصاص حوالي 2% من السائل الكبيبي الراشح. كما أن للهرمون تأثيرًا حابسًا للصوديوم </w:t>
      </w:r>
      <w:r w:rsidR="00137EDF">
        <w:rPr>
          <w:rFonts w:ascii="Times New Roman" w:hAnsi="Times New Roman" w:cs="Times New Roman" w:hint="cs"/>
          <w:sz w:val="32"/>
          <w:szCs w:val="32"/>
          <w:rtl/>
        </w:rPr>
        <w:t>حيث ي</w:t>
      </w:r>
      <w:r w:rsidR="00137EDF" w:rsidRPr="00137EDF">
        <w:rPr>
          <w:rFonts w:ascii="Times New Roman" w:hAnsi="Times New Roman" w:cs="Times New Roman"/>
          <w:sz w:val="32"/>
          <w:szCs w:val="32"/>
          <w:rtl/>
        </w:rPr>
        <w:t>ؤثر على ح</w:t>
      </w:r>
      <w:r w:rsidR="00137EDF">
        <w:rPr>
          <w:rFonts w:ascii="Times New Roman" w:hAnsi="Times New Roman" w:cs="Times New Roman"/>
          <w:sz w:val="32"/>
          <w:szCs w:val="32"/>
          <w:rtl/>
        </w:rPr>
        <w:t>جم السائل خارج الخلوي وضغط الدم</w:t>
      </w:r>
      <w:r w:rsidR="00137EDF">
        <w:rPr>
          <w:rFonts w:ascii="Times New Roman" w:hAnsi="Times New Roman" w:cs="Times New Roman" w:hint="cs"/>
          <w:sz w:val="32"/>
          <w:szCs w:val="32"/>
          <w:rtl/>
        </w:rPr>
        <w:t xml:space="preserve"> </w:t>
      </w:r>
      <w:r w:rsidRPr="00137EDF">
        <w:rPr>
          <w:rFonts w:ascii="Times New Roman" w:hAnsi="Times New Roman" w:cs="Times New Roman"/>
          <w:sz w:val="32"/>
          <w:szCs w:val="32"/>
          <w:rtl/>
        </w:rPr>
        <w:t xml:space="preserve">بفعل تحفيز مستقبلاته في الغدد اللعابية ونهاية القولون. يوجد منظمان رئيسيان لإفراز الألدوستيرون، وهما هرمون الأنجيوتنسين </w:t>
      </w:r>
      <w:r w:rsidRPr="00137EDF">
        <w:rPr>
          <w:rFonts w:ascii="Times New Roman" w:hAnsi="Times New Roman" w:cs="Times New Roman"/>
          <w:sz w:val="32"/>
          <w:szCs w:val="32"/>
          <w:lang w:bidi="ar-IQ"/>
        </w:rPr>
        <w:t>II</w:t>
      </w:r>
      <w:r w:rsidRPr="00137EDF">
        <w:rPr>
          <w:rFonts w:ascii="Times New Roman" w:hAnsi="Times New Roman" w:cs="Times New Roman"/>
          <w:sz w:val="32"/>
          <w:szCs w:val="32"/>
          <w:rtl/>
        </w:rPr>
        <w:t xml:space="preserve"> وال</w:t>
      </w:r>
      <w:r w:rsidR="00137EDF">
        <w:rPr>
          <w:rFonts w:ascii="Times New Roman" w:hAnsi="Times New Roman" w:cs="Times New Roman"/>
          <w:sz w:val="32"/>
          <w:szCs w:val="32"/>
          <w:rtl/>
        </w:rPr>
        <w:t>بوتاسيوم في السائل خارج الخلوي.</w:t>
      </w:r>
    </w:p>
    <w:p w:rsidR="00607321" w:rsidRPr="00137EDF" w:rsidRDefault="00607321" w:rsidP="00607321">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lastRenderedPageBreak/>
        <w:t xml:space="preserve">يساهم هرمون  الألدوستيرون في التحكم في ضغط الدم من خلال إدارة مدى التوازن بين البوتاسيوم والصوديوم في الجسم، </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وميكانيكية إفراز هرمون الألدوستيرون معقدة ولكنها تعتمد على:</w:t>
      </w:r>
    </w:p>
    <w:p w:rsidR="00607321" w:rsidRPr="00137EDF" w:rsidRDefault="00660F3B" w:rsidP="00607321">
      <w:pPr>
        <w:ind w:left="-784" w:right="-990"/>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00607321" w:rsidRPr="00137EDF">
        <w:rPr>
          <w:rFonts w:ascii="Times New Roman" w:hAnsi="Times New Roman" w:cs="Times New Roman"/>
          <w:sz w:val="32"/>
          <w:szCs w:val="32"/>
          <w:rtl/>
          <w:lang w:bidi="ar-IQ"/>
        </w:rPr>
        <w:t xml:space="preserve"> الرينين انجيوتنسين (</w:t>
      </w:r>
      <w:r w:rsidR="00607321" w:rsidRPr="00137EDF">
        <w:rPr>
          <w:rFonts w:ascii="Times New Roman" w:hAnsi="Times New Roman" w:cs="Times New Roman"/>
          <w:sz w:val="32"/>
          <w:szCs w:val="32"/>
          <w:lang w:bidi="ar-IQ"/>
        </w:rPr>
        <w:t>Renin – Angiotensin</w:t>
      </w:r>
      <w:r w:rsidR="00607321" w:rsidRPr="00137EDF">
        <w:rPr>
          <w:rFonts w:ascii="Times New Roman" w:hAnsi="Times New Roman" w:cs="Times New Roman"/>
          <w:sz w:val="32"/>
          <w:szCs w:val="32"/>
          <w:rtl/>
          <w:lang w:bidi="ar-IQ"/>
        </w:rPr>
        <w:t>)</w:t>
      </w:r>
    </w:p>
    <w:p w:rsidR="00607321" w:rsidRPr="00137EDF" w:rsidRDefault="00660F3B" w:rsidP="00607321">
      <w:pPr>
        <w:ind w:left="-784" w:right="-990"/>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00607321" w:rsidRPr="00137EDF">
        <w:rPr>
          <w:rFonts w:ascii="Times New Roman" w:hAnsi="Times New Roman" w:cs="Times New Roman"/>
          <w:sz w:val="32"/>
          <w:szCs w:val="32"/>
          <w:rtl/>
          <w:lang w:bidi="ar-IQ"/>
        </w:rPr>
        <w:t>الهرمون المنشط للغدة الكظرية (</w:t>
      </w:r>
      <w:r w:rsidR="00607321" w:rsidRPr="00137EDF">
        <w:rPr>
          <w:rFonts w:ascii="Times New Roman" w:hAnsi="Times New Roman" w:cs="Times New Roman"/>
          <w:sz w:val="32"/>
          <w:szCs w:val="32"/>
          <w:lang w:bidi="ar-IQ"/>
        </w:rPr>
        <w:t>ACTH</w:t>
      </w:r>
      <w:r w:rsidR="00607321" w:rsidRPr="00137EDF">
        <w:rPr>
          <w:rFonts w:ascii="Times New Roman" w:hAnsi="Times New Roman" w:cs="Times New Roman"/>
          <w:sz w:val="32"/>
          <w:szCs w:val="32"/>
          <w:rtl/>
          <w:lang w:bidi="ar-IQ"/>
        </w:rPr>
        <w:t>) إختصارآ لـ (</w:t>
      </w:r>
      <w:r w:rsidR="00607321" w:rsidRPr="00137EDF">
        <w:rPr>
          <w:rFonts w:ascii="Times New Roman" w:hAnsi="Times New Roman" w:cs="Times New Roman"/>
          <w:sz w:val="32"/>
          <w:szCs w:val="32"/>
          <w:lang w:bidi="ar-IQ"/>
        </w:rPr>
        <w:t xml:space="preserve">Adreno – </w:t>
      </w:r>
      <w:proofErr w:type="spellStart"/>
      <w:r w:rsidR="00607321" w:rsidRPr="00137EDF">
        <w:rPr>
          <w:rFonts w:ascii="Times New Roman" w:hAnsi="Times New Roman" w:cs="Times New Roman"/>
          <w:sz w:val="32"/>
          <w:szCs w:val="32"/>
          <w:lang w:bidi="ar-IQ"/>
        </w:rPr>
        <w:t>Corticotrophic</w:t>
      </w:r>
      <w:proofErr w:type="spellEnd"/>
      <w:r w:rsidR="00607321" w:rsidRPr="00137EDF">
        <w:rPr>
          <w:rFonts w:ascii="Times New Roman" w:hAnsi="Times New Roman" w:cs="Times New Roman"/>
          <w:sz w:val="32"/>
          <w:szCs w:val="32"/>
          <w:lang w:bidi="ar-IQ"/>
        </w:rPr>
        <w:t xml:space="preserve"> Hormone</w:t>
      </w:r>
      <w:r w:rsidR="00607321" w:rsidRPr="00137EDF">
        <w:rPr>
          <w:rFonts w:ascii="Times New Roman" w:hAnsi="Times New Roman" w:cs="Times New Roman"/>
          <w:sz w:val="32"/>
          <w:szCs w:val="32"/>
          <w:rtl/>
          <w:lang w:bidi="ar-IQ"/>
        </w:rPr>
        <w:t>)</w:t>
      </w:r>
    </w:p>
    <w:p w:rsidR="00607321" w:rsidRPr="00137EDF" w:rsidRDefault="00607321"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ويلعب مستوى ايون</w:t>
      </w:r>
      <w:r w:rsidR="00137EDF">
        <w:rPr>
          <w:rFonts w:ascii="Times New Roman" w:hAnsi="Times New Roman" w:cs="Times New Roman"/>
          <w:sz w:val="32"/>
          <w:szCs w:val="32"/>
          <w:rtl/>
          <w:lang w:bidi="ar-IQ"/>
        </w:rPr>
        <w:t xml:space="preserve"> الصوديوم والبوتاسيوم بالدم دور</w:t>
      </w:r>
      <w:r w:rsidR="00137EDF">
        <w:rPr>
          <w:rFonts w:ascii="Times New Roman" w:hAnsi="Times New Roman" w:cs="Times New Roman" w:hint="cs"/>
          <w:sz w:val="32"/>
          <w:szCs w:val="32"/>
          <w:rtl/>
          <w:lang w:bidi="ar-IQ"/>
        </w:rPr>
        <w:t>ا</w:t>
      </w:r>
      <w:r w:rsidR="00137EDF">
        <w:rPr>
          <w:rFonts w:ascii="Times New Roman" w:hAnsi="Times New Roman" w:cs="Times New Roman"/>
          <w:sz w:val="32"/>
          <w:szCs w:val="32"/>
          <w:rtl/>
          <w:lang w:bidi="ar-IQ"/>
        </w:rPr>
        <w:t xml:space="preserve"> هام</w:t>
      </w:r>
      <w:r w:rsidR="00137EDF">
        <w:rPr>
          <w:rFonts w:ascii="Times New Roman" w:hAnsi="Times New Roman" w:cs="Times New Roman" w:hint="cs"/>
          <w:sz w:val="32"/>
          <w:szCs w:val="32"/>
          <w:rtl/>
          <w:lang w:bidi="ar-IQ"/>
        </w:rPr>
        <w:t>ا</w:t>
      </w:r>
      <w:r w:rsidRPr="00137EDF">
        <w:rPr>
          <w:rFonts w:ascii="Times New Roman" w:hAnsi="Times New Roman" w:cs="Times New Roman"/>
          <w:sz w:val="32"/>
          <w:szCs w:val="32"/>
          <w:rtl/>
          <w:lang w:bidi="ar-IQ"/>
        </w:rPr>
        <w:t xml:space="preserve"> في ذلك الافراز.</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يتراوح المستوى الطبيعي لـ لهرمون الالدوستيرون في الدم ما بين (4 – 9 ميكروجرام / 100 ملليتر)</w:t>
      </w:r>
    </w:p>
    <w:p w:rsidR="00607321" w:rsidRPr="00137EDF" w:rsidRDefault="00607321"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يتراوح المستوى الطبيعي لـ لهرمون الالدوستيرون في البول من 2 – 18 ميكروجرام / 24 ساعة.</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ويفضل قياس الهرمون في البول (24 ساعة بول) حيث يعطي فكرة أصدق من القياس في البلازما.</w:t>
      </w:r>
    </w:p>
    <w:p w:rsidR="00607321" w:rsidRPr="00137EDF" w:rsidRDefault="00607321" w:rsidP="00607321">
      <w:pPr>
        <w:ind w:left="-784" w:right="-990"/>
        <w:jc w:val="both"/>
        <w:rPr>
          <w:rFonts w:ascii="Times New Roman" w:hAnsi="Times New Roman" w:cs="Times New Roman"/>
          <w:b/>
          <w:bCs/>
          <w:sz w:val="32"/>
          <w:szCs w:val="32"/>
          <w:rtl/>
          <w:lang w:bidi="ar-IQ"/>
        </w:rPr>
      </w:pPr>
      <w:r w:rsidRPr="00137EDF">
        <w:rPr>
          <w:rFonts w:ascii="Times New Roman" w:hAnsi="Times New Roman" w:cs="Times New Roman"/>
          <w:b/>
          <w:bCs/>
          <w:sz w:val="32"/>
          <w:szCs w:val="32"/>
          <w:rtl/>
          <w:lang w:bidi="ar-IQ"/>
        </w:rPr>
        <w:t>حالات ارتفاع مستوى هرمون الألدوستيرون طبيعيآ:</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في الحالات التي يقل فيها تناول الصوديوم مع أخذ كمية مناسبة من البوتاسيوم.</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بعد العرق الشديد.</w:t>
      </w:r>
    </w:p>
    <w:p w:rsidR="00607321" w:rsidRDefault="00137EDF" w:rsidP="00607321">
      <w:pPr>
        <w:ind w:left="-784" w:right="-990"/>
        <w:jc w:val="both"/>
        <w:rPr>
          <w:rFonts w:ascii="Times New Roman" w:hAnsi="Times New Roman" w:cs="Times New Roman"/>
          <w:sz w:val="32"/>
          <w:szCs w:val="32"/>
          <w:rtl/>
          <w:lang w:bidi="ar-IQ"/>
        </w:rPr>
      </w:pPr>
      <w:r>
        <w:rPr>
          <w:rFonts w:ascii="Times New Roman" w:hAnsi="Times New Roman" w:cs="Times New Roman"/>
          <w:sz w:val="32"/>
          <w:szCs w:val="32"/>
          <w:rtl/>
          <w:lang w:bidi="ar-IQ"/>
        </w:rPr>
        <w:t>– في الحمل في الشهور الثلاث الأ</w:t>
      </w:r>
      <w:r w:rsidR="00607321" w:rsidRPr="00137EDF">
        <w:rPr>
          <w:rFonts w:ascii="Times New Roman" w:hAnsi="Times New Roman" w:cs="Times New Roman"/>
          <w:sz w:val="32"/>
          <w:szCs w:val="32"/>
          <w:rtl/>
          <w:lang w:bidi="ar-IQ"/>
        </w:rPr>
        <w:t>خيرة منه.</w:t>
      </w:r>
    </w:p>
    <w:p w:rsidR="00137EDF" w:rsidRPr="00137EDF" w:rsidRDefault="00137EDF" w:rsidP="00137EDF">
      <w:pPr>
        <w:ind w:left="-784" w:right="-990"/>
        <w:jc w:val="both"/>
        <w:rPr>
          <w:rFonts w:ascii="Times New Roman" w:hAnsi="Times New Roman" w:cs="Times New Roman"/>
          <w:b/>
          <w:bCs/>
          <w:sz w:val="32"/>
          <w:szCs w:val="32"/>
          <w:rtl/>
          <w:lang w:bidi="ar-IQ"/>
        </w:rPr>
      </w:pPr>
      <w:r w:rsidRPr="00137EDF">
        <w:rPr>
          <w:rFonts w:ascii="Times New Roman" w:hAnsi="Times New Roman" w:cs="Times New Roman"/>
          <w:b/>
          <w:bCs/>
          <w:sz w:val="32"/>
          <w:szCs w:val="32"/>
          <w:rtl/>
          <w:lang w:bidi="ar-IQ"/>
        </w:rPr>
        <w:t>اسباب ارتفاع مستوى هرمون الألدوستيرون مرضيآ:</w:t>
      </w:r>
    </w:p>
    <w:p w:rsidR="00137EDF" w:rsidRPr="00137EDF" w:rsidRDefault="00137EDF"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مرض ارتفاع هرمون الالدوستيرون الاولي مثل السرطان (</w:t>
      </w:r>
      <w:r w:rsidRPr="00137EDF">
        <w:rPr>
          <w:rFonts w:ascii="Times New Roman" w:hAnsi="Times New Roman" w:cs="Times New Roman"/>
          <w:sz w:val="32"/>
          <w:szCs w:val="32"/>
          <w:lang w:bidi="ar-IQ"/>
        </w:rPr>
        <w:t>Carcinoma</w:t>
      </w:r>
      <w:r w:rsidRPr="00137EDF">
        <w:rPr>
          <w:rFonts w:ascii="Times New Roman" w:hAnsi="Times New Roman" w:cs="Times New Roman"/>
          <w:sz w:val="32"/>
          <w:szCs w:val="32"/>
          <w:rtl/>
          <w:lang w:bidi="ar-IQ"/>
        </w:rPr>
        <w:t>).</w:t>
      </w:r>
    </w:p>
    <w:p w:rsidR="00137EDF" w:rsidRPr="00137EDF" w:rsidRDefault="00137EDF"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مرض إرتفاع هرمون الألدوستيرون الثانوي، ومن اعراضه:</w:t>
      </w:r>
    </w:p>
    <w:p w:rsidR="00137EDF" w:rsidRPr="00137EDF" w:rsidRDefault="00137EDF"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فقد الصوديوم بكثرة، مثل التهاب الكلية المرافق لفقد الملح (</w:t>
      </w:r>
      <w:r w:rsidRPr="00137EDF">
        <w:rPr>
          <w:rFonts w:ascii="Times New Roman" w:hAnsi="Times New Roman" w:cs="Times New Roman"/>
          <w:sz w:val="32"/>
          <w:szCs w:val="32"/>
          <w:lang w:bidi="ar-IQ"/>
        </w:rPr>
        <w:t>Salt Losing Nephritis</w:t>
      </w:r>
      <w:r w:rsidRPr="00137EDF">
        <w:rPr>
          <w:rFonts w:ascii="Times New Roman" w:hAnsi="Times New Roman" w:cs="Times New Roman"/>
          <w:sz w:val="32"/>
          <w:szCs w:val="32"/>
          <w:rtl/>
          <w:lang w:bidi="ar-IQ"/>
        </w:rPr>
        <w:t>).</w:t>
      </w:r>
    </w:p>
    <w:p w:rsidR="00137EDF" w:rsidRPr="00137EDF" w:rsidRDefault="00137EDF"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التعرق الشديد.</w:t>
      </w:r>
    </w:p>
    <w:p w:rsidR="00137EDF" w:rsidRPr="00137EDF" w:rsidRDefault="00137EDF"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فقدان الاملاح بعد النزف الشديد.</w:t>
      </w:r>
    </w:p>
    <w:p w:rsidR="00137EDF" w:rsidRPr="00137EDF" w:rsidRDefault="00137EDF" w:rsidP="00137EDF">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الالتهابات الحادة مثل تشمع الكبد وفشل القلب.</w:t>
      </w:r>
    </w:p>
    <w:p w:rsidR="00137EDF" w:rsidRDefault="00137EDF" w:rsidP="00607321">
      <w:pPr>
        <w:ind w:left="-784" w:right="-990"/>
        <w:jc w:val="both"/>
        <w:rPr>
          <w:rFonts w:ascii="Times New Roman" w:hAnsi="Times New Roman" w:cs="Times New Roman"/>
          <w:sz w:val="32"/>
          <w:szCs w:val="32"/>
          <w:rtl/>
          <w:lang w:bidi="ar-IQ"/>
        </w:rPr>
      </w:pPr>
    </w:p>
    <w:p w:rsidR="00137EDF" w:rsidRPr="00137EDF" w:rsidRDefault="00137EDF" w:rsidP="00607321">
      <w:pPr>
        <w:ind w:left="-784" w:right="-990"/>
        <w:jc w:val="both"/>
        <w:rPr>
          <w:rFonts w:ascii="Times New Roman" w:hAnsi="Times New Roman" w:cs="Times New Roman"/>
          <w:sz w:val="32"/>
          <w:szCs w:val="32"/>
          <w:rtl/>
          <w:lang w:bidi="ar-IQ"/>
        </w:rPr>
      </w:pPr>
    </w:p>
    <w:p w:rsidR="00607321" w:rsidRPr="00137EDF" w:rsidRDefault="00607321" w:rsidP="00607321">
      <w:pPr>
        <w:ind w:left="-784" w:right="-990"/>
        <w:jc w:val="both"/>
        <w:rPr>
          <w:rFonts w:ascii="Times New Roman" w:hAnsi="Times New Roman" w:cs="Times New Roman"/>
          <w:b/>
          <w:bCs/>
          <w:sz w:val="32"/>
          <w:szCs w:val="32"/>
          <w:rtl/>
          <w:lang w:bidi="ar-IQ"/>
        </w:rPr>
      </w:pPr>
      <w:r w:rsidRPr="00137EDF">
        <w:rPr>
          <w:rFonts w:ascii="Times New Roman" w:hAnsi="Times New Roman" w:cs="Times New Roman"/>
          <w:b/>
          <w:bCs/>
          <w:sz w:val="32"/>
          <w:szCs w:val="32"/>
          <w:rtl/>
          <w:lang w:bidi="ar-IQ"/>
        </w:rPr>
        <w:lastRenderedPageBreak/>
        <w:t>حالات انخفاض مستوى هرمون الالدوستيرون طبيعيآ:</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بعد التسريب الوريدي لمحلول ملحي مركز.</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نقص البوتاسيوم للطعام.</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شرب السوائل والماء بكثرة.</w:t>
      </w:r>
    </w:p>
    <w:p w:rsidR="00607321" w:rsidRPr="00137EDF" w:rsidRDefault="00607321" w:rsidP="00607321">
      <w:pPr>
        <w:ind w:left="-784" w:right="-990"/>
        <w:jc w:val="both"/>
        <w:rPr>
          <w:rFonts w:ascii="Times New Roman" w:hAnsi="Times New Roman" w:cs="Times New Roman"/>
          <w:b/>
          <w:bCs/>
          <w:sz w:val="32"/>
          <w:szCs w:val="32"/>
          <w:rtl/>
          <w:lang w:bidi="ar-IQ"/>
        </w:rPr>
      </w:pPr>
      <w:r w:rsidRPr="00137EDF">
        <w:rPr>
          <w:rFonts w:ascii="Times New Roman" w:hAnsi="Times New Roman" w:cs="Times New Roman"/>
          <w:b/>
          <w:bCs/>
          <w:sz w:val="32"/>
          <w:szCs w:val="32"/>
          <w:rtl/>
          <w:lang w:bidi="ar-IQ"/>
        </w:rPr>
        <w:t>اسباب انخفاض مستوى هرمون الإلدوستيرون مرضيآ:</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مرض أديسون.</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xml:space="preserve">– الإعطاء </w:t>
      </w:r>
      <w:r w:rsidR="00137EDF" w:rsidRPr="00137EDF">
        <w:rPr>
          <w:rFonts w:ascii="Times New Roman" w:hAnsi="Times New Roman" w:cs="Times New Roman" w:hint="cs"/>
          <w:sz w:val="32"/>
          <w:szCs w:val="32"/>
          <w:rtl/>
          <w:lang w:bidi="ar-IQ"/>
        </w:rPr>
        <w:t>الخاطئ</w:t>
      </w:r>
      <w:r w:rsidRPr="00137EDF">
        <w:rPr>
          <w:rFonts w:ascii="Times New Roman" w:hAnsi="Times New Roman" w:cs="Times New Roman"/>
          <w:sz w:val="32"/>
          <w:szCs w:val="32"/>
          <w:rtl/>
          <w:lang w:bidi="ar-IQ"/>
        </w:rPr>
        <w:t xml:space="preserve"> لمحلول ملحي مركز.</w:t>
      </w:r>
    </w:p>
    <w:p w:rsidR="00607321" w:rsidRPr="00137EDF" w:rsidRDefault="00607321" w:rsidP="00137EDF">
      <w:pPr>
        <w:ind w:left="-784" w:right="-990"/>
        <w:jc w:val="both"/>
        <w:rPr>
          <w:rFonts w:ascii="Times New Roman" w:hAnsi="Times New Roman" w:cs="Times New Roman"/>
          <w:sz w:val="6"/>
          <w:szCs w:val="6"/>
          <w:rtl/>
          <w:lang w:bidi="ar-IQ"/>
        </w:rPr>
      </w:pPr>
    </w:p>
    <w:p w:rsidR="00607321" w:rsidRPr="00137EDF" w:rsidRDefault="00137EDF" w:rsidP="00607321">
      <w:pPr>
        <w:ind w:left="-784" w:right="-990"/>
        <w:jc w:val="both"/>
        <w:rPr>
          <w:rFonts w:ascii="Times New Roman" w:hAnsi="Times New Roman" w:cs="Times New Roman"/>
          <w:b/>
          <w:bCs/>
          <w:sz w:val="32"/>
          <w:szCs w:val="32"/>
          <w:rtl/>
          <w:lang w:bidi="ar-IQ"/>
        </w:rPr>
      </w:pPr>
      <w:r w:rsidRPr="00137EDF">
        <w:rPr>
          <w:rFonts w:ascii="Times New Roman" w:hAnsi="Times New Roman" w:cs="Times New Roman"/>
          <w:b/>
          <w:bCs/>
          <w:sz w:val="32"/>
          <w:szCs w:val="32"/>
          <w:rtl/>
          <w:lang w:bidi="ar-IQ"/>
        </w:rPr>
        <w:t xml:space="preserve"> </w:t>
      </w:r>
      <w:r w:rsidRPr="00137EDF">
        <w:rPr>
          <w:rFonts w:ascii="Times New Roman" w:hAnsi="Times New Roman" w:cs="Times New Roman" w:hint="cs"/>
          <w:b/>
          <w:bCs/>
          <w:sz w:val="32"/>
          <w:szCs w:val="32"/>
          <w:rtl/>
          <w:lang w:bidi="ar-IQ"/>
        </w:rPr>
        <w:t xml:space="preserve">ثانيا: </w:t>
      </w:r>
      <w:r w:rsidR="00607321" w:rsidRPr="00137EDF">
        <w:rPr>
          <w:rFonts w:ascii="Times New Roman" w:hAnsi="Times New Roman" w:cs="Times New Roman"/>
          <w:b/>
          <w:bCs/>
          <w:sz w:val="32"/>
          <w:szCs w:val="32"/>
          <w:rtl/>
          <w:lang w:bidi="ar-IQ"/>
        </w:rPr>
        <w:t>هرمون الكورتيزول (</w:t>
      </w:r>
      <w:r w:rsidR="00607321" w:rsidRPr="00137EDF">
        <w:rPr>
          <w:rFonts w:ascii="Times New Roman" w:hAnsi="Times New Roman" w:cs="Times New Roman"/>
          <w:b/>
          <w:bCs/>
          <w:sz w:val="32"/>
          <w:szCs w:val="32"/>
          <w:lang w:bidi="ar-IQ"/>
        </w:rPr>
        <w:t>Cortisol</w:t>
      </w:r>
      <w:r w:rsidR="00607321" w:rsidRPr="00137EDF">
        <w:rPr>
          <w:rFonts w:ascii="Times New Roman" w:hAnsi="Times New Roman" w:cs="Times New Roman"/>
          <w:b/>
          <w:bCs/>
          <w:sz w:val="32"/>
          <w:szCs w:val="32"/>
          <w:rtl/>
          <w:lang w:bidi="ar-IQ"/>
        </w:rPr>
        <w:t>)</w:t>
      </w:r>
    </w:p>
    <w:p w:rsidR="00607321" w:rsidRPr="00137EDF" w:rsidRDefault="00607321" w:rsidP="000D6256">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يعتبر هرمون الكورتيزول عاملآ مهمآ كمركب مضاد للحساسية في الجسم، وتعتبر قياس مستوى الكورتيزول مفتاحآ لتقييم اضطرابات الغدة الكظرية المتوقعة.</w:t>
      </w:r>
      <w:r w:rsidR="000D6256">
        <w:rPr>
          <w:rFonts w:ascii="Times New Roman" w:hAnsi="Times New Roman" w:cs="Times New Roman" w:hint="cs"/>
          <w:sz w:val="32"/>
          <w:szCs w:val="32"/>
          <w:rtl/>
          <w:lang w:bidi="ar-IQ"/>
        </w:rPr>
        <w:t xml:space="preserve"> </w:t>
      </w:r>
      <w:r w:rsidRPr="00137EDF">
        <w:rPr>
          <w:rFonts w:ascii="Times New Roman" w:hAnsi="Times New Roman" w:cs="Times New Roman"/>
          <w:sz w:val="32"/>
          <w:szCs w:val="32"/>
          <w:rtl/>
          <w:lang w:bidi="ar-IQ"/>
        </w:rPr>
        <w:t>ويتعرض مستوى الكورتيزول للتغير طوال اليوم حيث يكون في أعلى تركيز له في الصباح، ويقل تدريجيآ حتى يصل إلى أقل تركيز عند منتصف الليل.</w:t>
      </w:r>
    </w:p>
    <w:p w:rsidR="00607321" w:rsidRPr="00137EDF" w:rsidRDefault="00607321" w:rsidP="00607321">
      <w:pPr>
        <w:ind w:left="-784" w:right="-990"/>
        <w:jc w:val="both"/>
        <w:rPr>
          <w:rFonts w:ascii="Times New Roman" w:hAnsi="Times New Roman" w:cs="Times New Roman"/>
          <w:sz w:val="32"/>
          <w:szCs w:val="32"/>
          <w:rtl/>
          <w:lang w:bidi="ar-IQ"/>
        </w:rPr>
      </w:pPr>
      <w:bookmarkStart w:id="0" w:name="_GoBack"/>
      <w:r w:rsidRPr="00137EDF">
        <w:rPr>
          <w:rFonts w:ascii="Times New Roman" w:hAnsi="Times New Roman" w:cs="Times New Roman"/>
          <w:sz w:val="32"/>
          <w:szCs w:val="32"/>
          <w:rtl/>
          <w:lang w:bidi="ar-IQ"/>
        </w:rPr>
        <w:t>يتراوح مستوى هرمون الكورتيزول في الصباح ما بين (165 – 744 نانومول / لتر).</w:t>
      </w:r>
    </w:p>
    <w:bookmarkEnd w:id="0"/>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يتراوح مستوى هرمون الكورتيزول في المساء ما بين (83 – 358 نانومول / لتر).</w:t>
      </w:r>
    </w:p>
    <w:p w:rsidR="00607321" w:rsidRPr="00F232F3" w:rsidRDefault="00607321" w:rsidP="00607321">
      <w:pPr>
        <w:ind w:left="-784" w:right="-990"/>
        <w:jc w:val="both"/>
        <w:rPr>
          <w:rFonts w:ascii="Times New Roman" w:hAnsi="Times New Roman" w:cs="Times New Roman"/>
          <w:sz w:val="4"/>
          <w:szCs w:val="4"/>
          <w:rtl/>
          <w:lang w:bidi="ar-IQ"/>
        </w:rPr>
      </w:pPr>
    </w:p>
    <w:p w:rsidR="00607321" w:rsidRPr="00137EDF" w:rsidRDefault="00607321" w:rsidP="00137EDF">
      <w:pPr>
        <w:ind w:left="-784" w:right="-990"/>
        <w:jc w:val="both"/>
        <w:rPr>
          <w:rFonts w:ascii="Times New Roman" w:hAnsi="Times New Roman" w:cs="Times New Roman"/>
          <w:b/>
          <w:bCs/>
          <w:sz w:val="32"/>
          <w:szCs w:val="32"/>
          <w:rtl/>
          <w:lang w:bidi="ar-IQ"/>
        </w:rPr>
      </w:pPr>
      <w:r w:rsidRPr="00137EDF">
        <w:rPr>
          <w:rFonts w:ascii="Times New Roman" w:hAnsi="Times New Roman" w:cs="Times New Roman"/>
          <w:b/>
          <w:bCs/>
          <w:sz w:val="32"/>
          <w:szCs w:val="32"/>
          <w:rtl/>
          <w:lang w:bidi="ar-IQ"/>
        </w:rPr>
        <w:t>اسباب ارتفاع هرمون الكورتيزول:</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فرط نشاط الغدة الكظرية الأولي.</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فرط نشاط الغدة الكظرية الثانوي.</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قصور الغدة الدرقية.</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فشل الكبد.</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أثناء الحمل.</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أثناء تعاطي مضادات الحمل (الأستروجين)</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الالتهابات الحادة.</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lastRenderedPageBreak/>
        <w:t>– التهاب الدماغ (</w:t>
      </w:r>
      <w:r w:rsidRPr="00137EDF">
        <w:rPr>
          <w:rFonts w:ascii="Times New Roman" w:hAnsi="Times New Roman" w:cs="Times New Roman"/>
          <w:sz w:val="32"/>
          <w:szCs w:val="32"/>
          <w:lang w:bidi="ar-IQ"/>
        </w:rPr>
        <w:t>Encephalitis</w:t>
      </w:r>
      <w:r w:rsidRPr="00137EDF">
        <w:rPr>
          <w:rFonts w:ascii="Times New Roman" w:hAnsi="Times New Roman" w:cs="Times New Roman"/>
          <w:sz w:val="32"/>
          <w:szCs w:val="32"/>
          <w:rtl/>
          <w:lang w:bidi="ar-IQ"/>
        </w:rPr>
        <w:t>).</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احتشاء القلب الاحتقاني.</w:t>
      </w:r>
    </w:p>
    <w:p w:rsidR="00607321" w:rsidRPr="00137EDF" w:rsidRDefault="00607321" w:rsidP="00F232F3">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تعاطي الكحول بكميات كبيرة في غير المدمنين.</w:t>
      </w:r>
    </w:p>
    <w:p w:rsidR="00607321" w:rsidRPr="00F232F3" w:rsidRDefault="00607321" w:rsidP="00607321">
      <w:pPr>
        <w:ind w:left="-784" w:right="-990"/>
        <w:jc w:val="both"/>
        <w:rPr>
          <w:rFonts w:ascii="Times New Roman" w:hAnsi="Times New Roman" w:cs="Times New Roman"/>
          <w:b/>
          <w:bCs/>
          <w:sz w:val="32"/>
          <w:szCs w:val="32"/>
          <w:rtl/>
          <w:lang w:bidi="ar-IQ"/>
        </w:rPr>
      </w:pPr>
      <w:r w:rsidRPr="00F232F3">
        <w:rPr>
          <w:rFonts w:ascii="Times New Roman" w:hAnsi="Times New Roman" w:cs="Times New Roman"/>
          <w:b/>
          <w:bCs/>
          <w:sz w:val="32"/>
          <w:szCs w:val="32"/>
          <w:rtl/>
          <w:lang w:bidi="ar-IQ"/>
        </w:rPr>
        <w:t>أسباب انخفاض مستوى هرمون الكورتيزول:</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مرض أديسون (</w:t>
      </w:r>
      <w:r w:rsidRPr="00137EDF">
        <w:rPr>
          <w:rFonts w:ascii="Times New Roman" w:hAnsi="Times New Roman" w:cs="Times New Roman"/>
          <w:sz w:val="32"/>
          <w:szCs w:val="32"/>
          <w:lang w:bidi="ar-IQ"/>
        </w:rPr>
        <w:t>Addison’s Disease</w:t>
      </w:r>
      <w:r w:rsidRPr="00137EDF">
        <w:rPr>
          <w:rFonts w:ascii="Times New Roman" w:hAnsi="Times New Roman" w:cs="Times New Roman"/>
          <w:sz w:val="32"/>
          <w:szCs w:val="32"/>
          <w:rtl/>
          <w:lang w:bidi="ar-IQ"/>
        </w:rPr>
        <w:t>).</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قصور الغدة الكظرية الناتج من قصور الغدة النخامية.</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أثناء تعاطي الأستيرويدات.</w:t>
      </w:r>
    </w:p>
    <w:p w:rsidR="00607321" w:rsidRPr="000D6256" w:rsidRDefault="00607321" w:rsidP="00607321">
      <w:pPr>
        <w:ind w:left="-784" w:right="-990"/>
        <w:jc w:val="both"/>
        <w:rPr>
          <w:rFonts w:ascii="Times New Roman" w:hAnsi="Times New Roman" w:cs="Times New Roman"/>
          <w:sz w:val="14"/>
          <w:szCs w:val="14"/>
          <w:rtl/>
          <w:lang w:bidi="ar-IQ"/>
        </w:rPr>
      </w:pPr>
    </w:p>
    <w:p w:rsidR="00607321" w:rsidRPr="00F232F3" w:rsidRDefault="00F232F3" w:rsidP="00F232F3">
      <w:pPr>
        <w:ind w:left="-784" w:right="-990"/>
        <w:jc w:val="both"/>
        <w:rPr>
          <w:rFonts w:ascii="Times New Roman" w:hAnsi="Times New Roman" w:cs="Times New Roman"/>
          <w:b/>
          <w:bCs/>
          <w:sz w:val="32"/>
          <w:szCs w:val="32"/>
          <w:rtl/>
          <w:lang w:bidi="ar-IQ"/>
        </w:rPr>
      </w:pPr>
      <w:r w:rsidRPr="00F232F3">
        <w:rPr>
          <w:rFonts w:ascii="Times New Roman" w:hAnsi="Times New Roman" w:cs="Times New Roman" w:hint="cs"/>
          <w:b/>
          <w:bCs/>
          <w:sz w:val="32"/>
          <w:szCs w:val="32"/>
          <w:rtl/>
          <w:lang w:bidi="ar-IQ"/>
        </w:rPr>
        <w:t>ثالثا:</w:t>
      </w:r>
      <w:r w:rsidR="00607321" w:rsidRPr="00F232F3">
        <w:rPr>
          <w:rFonts w:ascii="Times New Roman" w:hAnsi="Times New Roman" w:cs="Times New Roman"/>
          <w:b/>
          <w:bCs/>
          <w:sz w:val="32"/>
          <w:szCs w:val="32"/>
          <w:rtl/>
          <w:lang w:bidi="ar-IQ"/>
        </w:rPr>
        <w:t xml:space="preserve"> الهرمون المنشط للغدة الكظرية (</w:t>
      </w:r>
      <w:r w:rsidR="00607321" w:rsidRPr="00F232F3">
        <w:rPr>
          <w:rFonts w:ascii="Times New Roman" w:hAnsi="Times New Roman" w:cs="Times New Roman"/>
          <w:b/>
          <w:bCs/>
          <w:sz w:val="32"/>
          <w:szCs w:val="32"/>
          <w:lang w:bidi="ar-IQ"/>
        </w:rPr>
        <w:t>ACTH</w:t>
      </w:r>
      <w:r>
        <w:rPr>
          <w:rFonts w:ascii="Times New Roman" w:hAnsi="Times New Roman" w:cs="Times New Roman" w:hint="cs"/>
          <w:b/>
          <w:bCs/>
          <w:sz w:val="32"/>
          <w:szCs w:val="32"/>
          <w:rtl/>
          <w:lang w:bidi="ar-IQ"/>
        </w:rPr>
        <w:t xml:space="preserve">- </w:t>
      </w:r>
      <w:r w:rsidR="00607321" w:rsidRPr="00F232F3">
        <w:rPr>
          <w:rFonts w:ascii="Times New Roman" w:hAnsi="Times New Roman" w:cs="Times New Roman"/>
          <w:b/>
          <w:bCs/>
          <w:sz w:val="32"/>
          <w:szCs w:val="32"/>
          <w:lang w:bidi="ar-IQ"/>
        </w:rPr>
        <w:t xml:space="preserve">Adreno </w:t>
      </w:r>
      <w:proofErr w:type="spellStart"/>
      <w:r w:rsidR="00607321" w:rsidRPr="00F232F3">
        <w:rPr>
          <w:rFonts w:ascii="Times New Roman" w:hAnsi="Times New Roman" w:cs="Times New Roman"/>
          <w:b/>
          <w:bCs/>
          <w:sz w:val="32"/>
          <w:szCs w:val="32"/>
          <w:lang w:bidi="ar-IQ"/>
        </w:rPr>
        <w:t>Corticotrophic</w:t>
      </w:r>
      <w:proofErr w:type="spellEnd"/>
      <w:r w:rsidR="00607321" w:rsidRPr="00F232F3">
        <w:rPr>
          <w:rFonts w:ascii="Times New Roman" w:hAnsi="Times New Roman" w:cs="Times New Roman"/>
          <w:b/>
          <w:bCs/>
          <w:sz w:val="32"/>
          <w:szCs w:val="32"/>
          <w:lang w:bidi="ar-IQ"/>
        </w:rPr>
        <w:t xml:space="preserve"> Hormone</w:t>
      </w:r>
      <w:r w:rsidR="00607321" w:rsidRPr="00F232F3">
        <w:rPr>
          <w:rFonts w:ascii="Times New Roman" w:hAnsi="Times New Roman" w:cs="Times New Roman"/>
          <w:b/>
          <w:bCs/>
          <w:sz w:val="32"/>
          <w:szCs w:val="32"/>
          <w:rtl/>
          <w:lang w:bidi="ar-IQ"/>
        </w:rPr>
        <w:t>):</w:t>
      </w:r>
    </w:p>
    <w:p w:rsidR="00607321" w:rsidRPr="00137EDF" w:rsidRDefault="00607321" w:rsidP="000D6256">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xml:space="preserve">يوجد هذا الهرمون في الغدة النخامية، ويعتبر المنظم الاساسي </w:t>
      </w:r>
      <w:r w:rsidR="00F232F3" w:rsidRPr="00137EDF">
        <w:rPr>
          <w:rFonts w:ascii="Times New Roman" w:hAnsi="Times New Roman" w:cs="Times New Roman" w:hint="cs"/>
          <w:sz w:val="32"/>
          <w:szCs w:val="32"/>
          <w:rtl/>
          <w:lang w:bidi="ar-IQ"/>
        </w:rPr>
        <w:t>لإفراز</w:t>
      </w:r>
      <w:r w:rsidRPr="00137EDF">
        <w:rPr>
          <w:rFonts w:ascii="Times New Roman" w:hAnsi="Times New Roman" w:cs="Times New Roman"/>
          <w:sz w:val="32"/>
          <w:szCs w:val="32"/>
          <w:rtl/>
          <w:lang w:bidi="ar-IQ"/>
        </w:rPr>
        <w:t xml:space="preserve"> هرمونات الغدة النخامية، وهو المنظم للغدة الكظرية </w:t>
      </w:r>
      <w:r w:rsidR="00F232F3" w:rsidRPr="00137EDF">
        <w:rPr>
          <w:rFonts w:ascii="Times New Roman" w:hAnsi="Times New Roman" w:cs="Times New Roman" w:hint="cs"/>
          <w:sz w:val="32"/>
          <w:szCs w:val="32"/>
          <w:rtl/>
          <w:lang w:bidi="ar-IQ"/>
        </w:rPr>
        <w:t>وإفرازاتها</w:t>
      </w:r>
      <w:r w:rsidRPr="00137EDF">
        <w:rPr>
          <w:rFonts w:ascii="Times New Roman" w:hAnsi="Times New Roman" w:cs="Times New Roman"/>
          <w:sz w:val="32"/>
          <w:szCs w:val="32"/>
          <w:rtl/>
          <w:lang w:bidi="ar-IQ"/>
        </w:rPr>
        <w:t xml:space="preserve"> </w:t>
      </w:r>
      <w:r w:rsidR="00F232F3" w:rsidRPr="00137EDF">
        <w:rPr>
          <w:rFonts w:ascii="Times New Roman" w:hAnsi="Times New Roman" w:cs="Times New Roman" w:hint="cs"/>
          <w:sz w:val="32"/>
          <w:szCs w:val="32"/>
          <w:rtl/>
          <w:lang w:bidi="ar-IQ"/>
        </w:rPr>
        <w:t>أيضا</w:t>
      </w:r>
      <w:r w:rsidRPr="00137EDF">
        <w:rPr>
          <w:rFonts w:ascii="Times New Roman" w:hAnsi="Times New Roman" w:cs="Times New Roman"/>
          <w:sz w:val="32"/>
          <w:szCs w:val="32"/>
          <w:rtl/>
          <w:lang w:bidi="ar-IQ"/>
        </w:rPr>
        <w:t>.</w:t>
      </w:r>
      <w:r w:rsidR="00F232F3">
        <w:rPr>
          <w:rFonts w:ascii="Times New Roman" w:hAnsi="Times New Roman" w:cs="Times New Roman" w:hint="cs"/>
          <w:sz w:val="32"/>
          <w:szCs w:val="32"/>
          <w:rtl/>
          <w:lang w:bidi="ar-IQ"/>
        </w:rPr>
        <w:t xml:space="preserve"> </w:t>
      </w:r>
      <w:r w:rsidRPr="00137EDF">
        <w:rPr>
          <w:rFonts w:ascii="Times New Roman" w:hAnsi="Times New Roman" w:cs="Times New Roman"/>
          <w:sz w:val="32"/>
          <w:szCs w:val="32"/>
          <w:rtl/>
          <w:lang w:bidi="ar-IQ"/>
        </w:rPr>
        <w:t>وتكمن أهمية قياس هذا الهرمون في تحديد موضع الخلل الهرموني إذا كان في الغدة النخامية أو الغدة الكظرية.</w:t>
      </w:r>
      <w:r w:rsidR="000D6256">
        <w:rPr>
          <w:rFonts w:ascii="Times New Roman" w:hAnsi="Times New Roman" w:cs="Times New Roman" w:hint="cs"/>
          <w:sz w:val="32"/>
          <w:szCs w:val="32"/>
          <w:rtl/>
          <w:lang w:bidi="ar-IQ"/>
        </w:rPr>
        <w:t xml:space="preserve"> </w:t>
      </w:r>
      <w:r w:rsidRPr="00137EDF">
        <w:rPr>
          <w:rFonts w:ascii="Times New Roman" w:hAnsi="Times New Roman" w:cs="Times New Roman"/>
          <w:sz w:val="32"/>
          <w:szCs w:val="32"/>
          <w:rtl/>
          <w:lang w:bidi="ar-IQ"/>
        </w:rPr>
        <w:t>ويتعرض لهرمون المنشط للغدة الكظرية (</w:t>
      </w:r>
      <w:r w:rsidRPr="00137EDF">
        <w:rPr>
          <w:rFonts w:ascii="Times New Roman" w:hAnsi="Times New Roman" w:cs="Times New Roman"/>
          <w:sz w:val="32"/>
          <w:szCs w:val="32"/>
          <w:lang w:bidi="ar-IQ"/>
        </w:rPr>
        <w:t>ACTH</w:t>
      </w:r>
      <w:r w:rsidR="00F232F3">
        <w:rPr>
          <w:rFonts w:ascii="Times New Roman" w:hAnsi="Times New Roman" w:cs="Times New Roman" w:hint="cs"/>
          <w:sz w:val="32"/>
          <w:szCs w:val="32"/>
          <w:rtl/>
          <w:lang w:bidi="ar-IQ"/>
        </w:rPr>
        <w:t xml:space="preserve">- </w:t>
      </w:r>
      <w:r w:rsidRPr="00137EDF">
        <w:rPr>
          <w:rFonts w:ascii="Times New Roman" w:hAnsi="Times New Roman" w:cs="Times New Roman"/>
          <w:sz w:val="32"/>
          <w:szCs w:val="32"/>
          <w:lang w:bidi="ar-IQ"/>
        </w:rPr>
        <w:t xml:space="preserve">Adreno </w:t>
      </w:r>
      <w:proofErr w:type="spellStart"/>
      <w:r w:rsidRPr="00137EDF">
        <w:rPr>
          <w:rFonts w:ascii="Times New Roman" w:hAnsi="Times New Roman" w:cs="Times New Roman"/>
          <w:sz w:val="32"/>
          <w:szCs w:val="32"/>
          <w:lang w:bidi="ar-IQ"/>
        </w:rPr>
        <w:t>Corticotrophic</w:t>
      </w:r>
      <w:proofErr w:type="spellEnd"/>
      <w:r w:rsidRPr="00137EDF">
        <w:rPr>
          <w:rFonts w:ascii="Times New Roman" w:hAnsi="Times New Roman" w:cs="Times New Roman"/>
          <w:sz w:val="32"/>
          <w:szCs w:val="32"/>
          <w:lang w:bidi="ar-IQ"/>
        </w:rPr>
        <w:t xml:space="preserve"> Hormone</w:t>
      </w:r>
      <w:r w:rsidR="00F232F3">
        <w:rPr>
          <w:rFonts w:ascii="Times New Roman" w:hAnsi="Times New Roman" w:cs="Times New Roman"/>
          <w:sz w:val="32"/>
          <w:szCs w:val="32"/>
          <w:rtl/>
          <w:lang w:bidi="ar-IQ"/>
        </w:rPr>
        <w:t>) أيض</w:t>
      </w:r>
      <w:r w:rsidR="00F232F3">
        <w:rPr>
          <w:rFonts w:ascii="Times New Roman" w:hAnsi="Times New Roman" w:cs="Times New Roman" w:hint="cs"/>
          <w:sz w:val="32"/>
          <w:szCs w:val="32"/>
          <w:rtl/>
          <w:lang w:bidi="ar-IQ"/>
        </w:rPr>
        <w:t>ا</w:t>
      </w:r>
      <w:r w:rsidRPr="00137EDF">
        <w:rPr>
          <w:rFonts w:ascii="Times New Roman" w:hAnsi="Times New Roman" w:cs="Times New Roman"/>
          <w:sz w:val="32"/>
          <w:szCs w:val="32"/>
          <w:rtl/>
          <w:lang w:bidi="ar-IQ"/>
        </w:rPr>
        <w:t xml:space="preserve"> إلى تغيرات طوال اليوم، حيث يكون في أعلى مستوى له في الصباح، وأقل مستوى له في الليل.</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يتراوح مستوى الهرمون المنشط للغدة الكظرية (</w:t>
      </w:r>
      <w:r w:rsidRPr="00137EDF">
        <w:rPr>
          <w:rFonts w:ascii="Times New Roman" w:hAnsi="Times New Roman" w:cs="Times New Roman"/>
          <w:sz w:val="32"/>
          <w:szCs w:val="32"/>
          <w:lang w:bidi="ar-IQ"/>
        </w:rPr>
        <w:t>ACTH</w:t>
      </w:r>
      <w:r w:rsidRPr="00137EDF">
        <w:rPr>
          <w:rFonts w:ascii="Times New Roman" w:hAnsi="Times New Roman" w:cs="Times New Roman"/>
          <w:sz w:val="32"/>
          <w:szCs w:val="32"/>
          <w:rtl/>
          <w:lang w:bidi="ar-IQ"/>
        </w:rPr>
        <w:t>) في الصباح ما بين (7 – 40 مل وحدة دولية / لترآ، وبينما يكون اقل من ذلك في الليل.</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يلاحظ إرتفاع مستوى الهرمون المنشط  للغدة الكظرية مع إرتفاع مستوى الكورتيزول إذا كان الخلل موجودا في الغدة النخامية.</w:t>
      </w:r>
    </w:p>
    <w:p w:rsidR="00607321" w:rsidRPr="00137EDF" w:rsidRDefault="00660F3B" w:rsidP="00F232F3">
      <w:pPr>
        <w:ind w:left="-784" w:right="-990"/>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بينما ي</w:t>
      </w:r>
      <w:r>
        <w:rPr>
          <w:rFonts w:ascii="Times New Roman" w:hAnsi="Times New Roman" w:cs="Times New Roman"/>
          <w:sz w:val="32"/>
          <w:szCs w:val="32"/>
          <w:rtl/>
          <w:lang w:bidi="ar-IQ"/>
        </w:rPr>
        <w:t>نخف</w:t>
      </w:r>
      <w:r w:rsidR="00607321" w:rsidRPr="00137EDF">
        <w:rPr>
          <w:rFonts w:ascii="Times New Roman" w:hAnsi="Times New Roman" w:cs="Times New Roman"/>
          <w:sz w:val="32"/>
          <w:szCs w:val="32"/>
          <w:rtl/>
          <w:lang w:bidi="ar-IQ"/>
        </w:rPr>
        <w:t>ض مستوى الهرمون المنشط للغدة الكظرية مع إرتفاع مستوى الكورتيزول إذا كان الخلل موجودآ في الغدة الكظرية.</w:t>
      </w:r>
    </w:p>
    <w:p w:rsidR="00607321" w:rsidRPr="00F232F3" w:rsidRDefault="00607321" w:rsidP="00607321">
      <w:pPr>
        <w:ind w:left="-784" w:right="-990"/>
        <w:jc w:val="both"/>
        <w:rPr>
          <w:rFonts w:ascii="Times New Roman" w:hAnsi="Times New Roman" w:cs="Times New Roman"/>
          <w:b/>
          <w:bCs/>
          <w:sz w:val="32"/>
          <w:szCs w:val="32"/>
          <w:rtl/>
          <w:lang w:bidi="ar-IQ"/>
        </w:rPr>
      </w:pPr>
      <w:r w:rsidRPr="00F232F3">
        <w:rPr>
          <w:rFonts w:ascii="Times New Roman" w:hAnsi="Times New Roman" w:cs="Times New Roman"/>
          <w:b/>
          <w:bCs/>
          <w:sz w:val="32"/>
          <w:szCs w:val="32"/>
          <w:rtl/>
          <w:lang w:bidi="ar-IQ"/>
        </w:rPr>
        <w:t>اسباب ارتفاع مستوى الهرمون المنشط للغدة الكظرية (</w:t>
      </w:r>
      <w:r w:rsidRPr="00F232F3">
        <w:rPr>
          <w:rFonts w:ascii="Times New Roman" w:hAnsi="Times New Roman" w:cs="Times New Roman"/>
          <w:b/>
          <w:bCs/>
          <w:sz w:val="32"/>
          <w:szCs w:val="32"/>
          <w:lang w:bidi="ar-IQ"/>
        </w:rPr>
        <w:t>ACTH</w:t>
      </w:r>
      <w:r w:rsidRPr="00F232F3">
        <w:rPr>
          <w:rFonts w:ascii="Times New Roman" w:hAnsi="Times New Roman" w:cs="Times New Roman"/>
          <w:b/>
          <w:bCs/>
          <w:sz w:val="32"/>
          <w:szCs w:val="32"/>
          <w:rtl/>
          <w:lang w:bidi="ar-IQ"/>
        </w:rPr>
        <w:t>):</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مرض كوشنج.</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قصور الغدة الكظرية الاولي عن طريق التثبيط (</w:t>
      </w:r>
      <w:r w:rsidRPr="00137EDF">
        <w:rPr>
          <w:rFonts w:ascii="Times New Roman" w:hAnsi="Times New Roman" w:cs="Times New Roman"/>
          <w:sz w:val="32"/>
          <w:szCs w:val="32"/>
          <w:lang w:bidi="ar-IQ"/>
        </w:rPr>
        <w:t>Feed Back</w:t>
      </w:r>
      <w:r w:rsidRPr="00137EDF">
        <w:rPr>
          <w:rFonts w:ascii="Times New Roman" w:hAnsi="Times New Roman" w:cs="Times New Roman"/>
          <w:sz w:val="32"/>
          <w:szCs w:val="32"/>
          <w:rtl/>
          <w:lang w:bidi="ar-IQ"/>
        </w:rPr>
        <w:t>).</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فرط تصنيع الغدة الكظرية الوراثي (</w:t>
      </w:r>
      <w:r w:rsidRPr="00137EDF">
        <w:rPr>
          <w:rFonts w:ascii="Times New Roman" w:hAnsi="Times New Roman" w:cs="Times New Roman"/>
          <w:sz w:val="32"/>
          <w:szCs w:val="32"/>
          <w:lang w:bidi="ar-IQ"/>
        </w:rPr>
        <w:t>Congenital Adrenal Hyperplasia</w:t>
      </w:r>
      <w:r w:rsidRPr="00137EDF">
        <w:rPr>
          <w:rFonts w:ascii="Times New Roman" w:hAnsi="Times New Roman" w:cs="Times New Roman"/>
          <w:sz w:val="32"/>
          <w:szCs w:val="32"/>
          <w:rtl/>
          <w:lang w:bidi="ar-IQ"/>
        </w:rPr>
        <w:t>).</w:t>
      </w:r>
    </w:p>
    <w:p w:rsidR="00607321" w:rsidRPr="00137EDF" w:rsidRDefault="00607321" w:rsidP="00F232F3">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بعد إعطاء عقار الليزين – فاسوبرسين (</w:t>
      </w:r>
      <w:r w:rsidRPr="00137EDF">
        <w:rPr>
          <w:rFonts w:ascii="Times New Roman" w:hAnsi="Times New Roman" w:cs="Times New Roman"/>
          <w:sz w:val="32"/>
          <w:szCs w:val="32"/>
          <w:lang w:bidi="ar-IQ"/>
        </w:rPr>
        <w:t>Lysine – Vasopressin</w:t>
      </w:r>
      <w:r w:rsidRPr="00137EDF">
        <w:rPr>
          <w:rFonts w:ascii="Times New Roman" w:hAnsi="Times New Roman" w:cs="Times New Roman"/>
          <w:sz w:val="32"/>
          <w:szCs w:val="32"/>
          <w:rtl/>
          <w:lang w:bidi="ar-IQ"/>
        </w:rPr>
        <w:t>).</w:t>
      </w:r>
    </w:p>
    <w:p w:rsidR="00607321" w:rsidRPr="00F232F3" w:rsidRDefault="00607321" w:rsidP="00607321">
      <w:pPr>
        <w:ind w:left="-784" w:right="-990"/>
        <w:jc w:val="both"/>
        <w:rPr>
          <w:rFonts w:ascii="Times New Roman" w:hAnsi="Times New Roman" w:cs="Times New Roman"/>
          <w:b/>
          <w:bCs/>
          <w:sz w:val="32"/>
          <w:szCs w:val="32"/>
          <w:rtl/>
          <w:lang w:bidi="ar-IQ"/>
        </w:rPr>
      </w:pPr>
      <w:r w:rsidRPr="00F232F3">
        <w:rPr>
          <w:rFonts w:ascii="Times New Roman" w:hAnsi="Times New Roman" w:cs="Times New Roman"/>
          <w:b/>
          <w:bCs/>
          <w:sz w:val="32"/>
          <w:szCs w:val="32"/>
          <w:rtl/>
          <w:lang w:bidi="ar-IQ"/>
        </w:rPr>
        <w:lastRenderedPageBreak/>
        <w:t>أسباب انخفاض مستوى الهرمون المنشط للغدة الكظرية (</w:t>
      </w:r>
      <w:r w:rsidRPr="00F232F3">
        <w:rPr>
          <w:rFonts w:ascii="Times New Roman" w:hAnsi="Times New Roman" w:cs="Times New Roman"/>
          <w:b/>
          <w:bCs/>
          <w:sz w:val="32"/>
          <w:szCs w:val="32"/>
          <w:lang w:bidi="ar-IQ"/>
        </w:rPr>
        <w:t>ACTH</w:t>
      </w:r>
      <w:r w:rsidRPr="00F232F3">
        <w:rPr>
          <w:rFonts w:ascii="Times New Roman" w:hAnsi="Times New Roman" w:cs="Times New Roman"/>
          <w:b/>
          <w:bCs/>
          <w:sz w:val="32"/>
          <w:szCs w:val="32"/>
          <w:rtl/>
          <w:lang w:bidi="ar-IQ"/>
        </w:rPr>
        <w:t>):</w:t>
      </w:r>
    </w:p>
    <w:p w:rsidR="00607321"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قصور الغدة النخامية الشامل (</w:t>
      </w:r>
      <w:proofErr w:type="spellStart"/>
      <w:r w:rsidRPr="00137EDF">
        <w:rPr>
          <w:rFonts w:ascii="Times New Roman" w:hAnsi="Times New Roman" w:cs="Times New Roman"/>
          <w:sz w:val="32"/>
          <w:szCs w:val="32"/>
          <w:lang w:bidi="ar-IQ"/>
        </w:rPr>
        <w:t>Panhypopituitarism</w:t>
      </w:r>
      <w:proofErr w:type="spellEnd"/>
      <w:r w:rsidRPr="00137EDF">
        <w:rPr>
          <w:rFonts w:ascii="Times New Roman" w:hAnsi="Times New Roman" w:cs="Times New Roman"/>
          <w:sz w:val="32"/>
          <w:szCs w:val="32"/>
          <w:rtl/>
          <w:lang w:bidi="ar-IQ"/>
        </w:rPr>
        <w:t>).</w:t>
      </w:r>
    </w:p>
    <w:p w:rsidR="003A3709" w:rsidRPr="00137EDF" w:rsidRDefault="00607321" w:rsidP="00607321">
      <w:pPr>
        <w:ind w:left="-784" w:right="-990"/>
        <w:jc w:val="both"/>
        <w:rPr>
          <w:rFonts w:ascii="Times New Roman" w:hAnsi="Times New Roman" w:cs="Times New Roman"/>
          <w:sz w:val="32"/>
          <w:szCs w:val="32"/>
          <w:rtl/>
          <w:lang w:bidi="ar-IQ"/>
        </w:rPr>
      </w:pPr>
      <w:r w:rsidRPr="00137EDF">
        <w:rPr>
          <w:rFonts w:ascii="Times New Roman" w:hAnsi="Times New Roman" w:cs="Times New Roman"/>
          <w:sz w:val="32"/>
          <w:szCs w:val="32"/>
          <w:rtl/>
          <w:lang w:bidi="ar-IQ"/>
        </w:rPr>
        <w:t xml:space="preserve">– فرط نشاط الغدة الكظرية الأولي. </w:t>
      </w:r>
    </w:p>
    <w:p w:rsidR="00607321" w:rsidRPr="00F232F3" w:rsidRDefault="00607321" w:rsidP="00607321">
      <w:pPr>
        <w:ind w:left="-784" w:right="-990"/>
        <w:jc w:val="both"/>
        <w:rPr>
          <w:rFonts w:ascii="Times New Roman" w:hAnsi="Times New Roman" w:cs="Times New Roman"/>
          <w:sz w:val="8"/>
          <w:szCs w:val="8"/>
          <w:rtl/>
          <w:lang w:bidi="ar-IQ"/>
        </w:rPr>
      </w:pPr>
    </w:p>
    <w:p w:rsidR="00C13B1A" w:rsidRPr="00137EDF" w:rsidRDefault="00282220" w:rsidP="00607321">
      <w:pPr>
        <w:ind w:left="-784" w:right="-990"/>
        <w:jc w:val="both"/>
        <w:rPr>
          <w:rFonts w:ascii="Times New Roman" w:hAnsi="Times New Roman" w:cs="Times New Roman"/>
          <w:b/>
          <w:bCs/>
          <w:sz w:val="32"/>
          <w:szCs w:val="32"/>
          <w:rtl/>
        </w:rPr>
      </w:pPr>
      <w:r w:rsidRPr="00137EDF">
        <w:rPr>
          <w:rFonts w:ascii="Times New Roman" w:hAnsi="Times New Roman" w:cs="Times New Roman"/>
          <w:b/>
          <w:bCs/>
          <w:sz w:val="32"/>
          <w:szCs w:val="32"/>
          <w:rtl/>
        </w:rPr>
        <w:t xml:space="preserve"> </w:t>
      </w:r>
      <w:r w:rsidR="00C13B1A" w:rsidRPr="00137EDF">
        <w:rPr>
          <w:rFonts w:ascii="Times New Roman" w:hAnsi="Times New Roman" w:cs="Times New Roman"/>
          <w:b/>
          <w:bCs/>
          <w:sz w:val="32"/>
          <w:szCs w:val="32"/>
          <w:rtl/>
        </w:rPr>
        <w:t xml:space="preserve"> الاضطرابات </w:t>
      </w:r>
      <w:r w:rsidRPr="00137EDF">
        <w:rPr>
          <w:rFonts w:ascii="Times New Roman" w:hAnsi="Times New Roman" w:cs="Times New Roman"/>
          <w:b/>
          <w:bCs/>
          <w:sz w:val="32"/>
          <w:szCs w:val="32"/>
          <w:rtl/>
        </w:rPr>
        <w:t>التي تؤثر على الغدد الكظرية</w:t>
      </w:r>
    </w:p>
    <w:p w:rsidR="00C13B1A" w:rsidRPr="00137EDF" w:rsidRDefault="00C13B1A" w:rsidP="00607321">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t xml:space="preserve"> تنجم هذه الاضطرابات عن:</w:t>
      </w:r>
    </w:p>
    <w:p w:rsidR="00C13B1A" w:rsidRPr="00F232F3" w:rsidRDefault="00C13B1A" w:rsidP="00C55B02">
      <w:pPr>
        <w:pStyle w:val="ListParagraph"/>
        <w:numPr>
          <w:ilvl w:val="0"/>
          <w:numId w:val="4"/>
        </w:numPr>
        <w:ind w:right="-990"/>
        <w:jc w:val="both"/>
        <w:rPr>
          <w:rFonts w:ascii="Times New Roman" w:hAnsi="Times New Roman" w:cs="Times New Roman"/>
          <w:sz w:val="32"/>
          <w:szCs w:val="32"/>
          <w:rtl/>
        </w:rPr>
      </w:pPr>
      <w:r w:rsidRPr="00F232F3">
        <w:rPr>
          <w:rFonts w:ascii="Times New Roman" w:hAnsi="Times New Roman" w:cs="Times New Roman"/>
          <w:sz w:val="32"/>
          <w:szCs w:val="32"/>
          <w:rtl/>
        </w:rPr>
        <w:t>فشل الغدة النخامية في التحكم بإنتاج الهرمونات فيها بشكل مناسب، حيث أن الهرمون الناتج عنها هو بمثابة إشارات كيميائية يصدرها للغدة النخامية.</w:t>
      </w:r>
    </w:p>
    <w:p w:rsidR="00C13B1A" w:rsidRPr="00137EDF" w:rsidRDefault="00C13B1A" w:rsidP="00C55B02">
      <w:pPr>
        <w:pStyle w:val="ListParagraph"/>
        <w:numPr>
          <w:ilvl w:val="0"/>
          <w:numId w:val="4"/>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أورام حميدة أو سرطانية قد تنمو في الغدة الكظرية.</w:t>
      </w:r>
    </w:p>
    <w:p w:rsidR="00C13B1A" w:rsidRPr="00137EDF" w:rsidRDefault="00C13B1A" w:rsidP="00C55B02">
      <w:pPr>
        <w:pStyle w:val="ListParagraph"/>
        <w:numPr>
          <w:ilvl w:val="0"/>
          <w:numId w:val="4"/>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التهابات تستهدف الغدد الكظرية.</w:t>
      </w:r>
    </w:p>
    <w:p w:rsidR="00C13B1A" w:rsidRPr="00137EDF" w:rsidRDefault="00C13B1A" w:rsidP="00C55B02">
      <w:pPr>
        <w:pStyle w:val="ListParagraph"/>
        <w:numPr>
          <w:ilvl w:val="0"/>
          <w:numId w:val="4"/>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طفرات جينية معينة.</w:t>
      </w:r>
    </w:p>
    <w:p w:rsidR="00C13B1A" w:rsidRPr="00D60B24" w:rsidRDefault="00C13B1A" w:rsidP="00F232F3">
      <w:pPr>
        <w:ind w:left="-784" w:right="-990"/>
        <w:jc w:val="both"/>
        <w:rPr>
          <w:rFonts w:ascii="Times New Roman" w:hAnsi="Times New Roman" w:cs="Times New Roman"/>
          <w:b/>
          <w:bCs/>
          <w:sz w:val="32"/>
          <w:szCs w:val="32"/>
          <w:rtl/>
        </w:rPr>
      </w:pPr>
      <w:r w:rsidRPr="00D60B24">
        <w:rPr>
          <w:rFonts w:ascii="Times New Roman" w:hAnsi="Times New Roman" w:cs="Times New Roman"/>
          <w:b/>
          <w:bCs/>
          <w:sz w:val="32"/>
          <w:szCs w:val="32"/>
          <w:rtl/>
        </w:rPr>
        <w:t>هذه الحالات قد تتمثل في الأمراض التالية وتؤدي إليها:</w:t>
      </w:r>
    </w:p>
    <w:p w:rsidR="000D6256" w:rsidRDefault="00C13B1A" w:rsidP="00C55B02">
      <w:pPr>
        <w:pStyle w:val="ListParagraph"/>
        <w:numPr>
          <w:ilvl w:val="0"/>
          <w:numId w:val="2"/>
        </w:numPr>
        <w:ind w:left="-604" w:right="-990"/>
        <w:jc w:val="both"/>
        <w:rPr>
          <w:rFonts w:ascii="Times New Roman" w:hAnsi="Times New Roman" w:cs="Times New Roman"/>
          <w:sz w:val="32"/>
          <w:szCs w:val="32"/>
        </w:rPr>
      </w:pPr>
      <w:r w:rsidRPr="00F232F3">
        <w:rPr>
          <w:rFonts w:ascii="Times New Roman" w:hAnsi="Times New Roman" w:cs="Times New Roman"/>
          <w:b/>
          <w:bCs/>
          <w:sz w:val="32"/>
          <w:szCs w:val="32"/>
          <w:rtl/>
        </w:rPr>
        <w:t>مرض أديسون</w:t>
      </w:r>
      <w:r w:rsidRPr="00F232F3">
        <w:rPr>
          <w:rFonts w:ascii="Times New Roman" w:hAnsi="Times New Roman" w:cs="Times New Roman"/>
          <w:sz w:val="32"/>
          <w:szCs w:val="32"/>
          <w:rtl/>
        </w:rPr>
        <w:t>: يحدث مرض أديسون وهو مرض مناعي ذاتي عندما تنتج الغدة الكظرية كمية غير كافية من الكورتيزول أو الألدوستيرون، نتيجة لذلك يحارب جهازك المناعي أنسجة غددك الكظرية.</w:t>
      </w:r>
    </w:p>
    <w:p w:rsidR="00D60B24" w:rsidRDefault="00D60B24" w:rsidP="00D60B24">
      <w:pPr>
        <w:pStyle w:val="ListParagraph"/>
        <w:ind w:left="-604" w:right="-990"/>
        <w:jc w:val="both"/>
        <w:rPr>
          <w:rFonts w:ascii="Times New Roman" w:hAnsi="Times New Roman" w:cs="Times New Roman"/>
          <w:sz w:val="32"/>
          <w:szCs w:val="32"/>
        </w:rPr>
      </w:pPr>
    </w:p>
    <w:p w:rsidR="00D60B24" w:rsidRDefault="00C13B1A" w:rsidP="00C55B02">
      <w:pPr>
        <w:pStyle w:val="ListParagraph"/>
        <w:numPr>
          <w:ilvl w:val="0"/>
          <w:numId w:val="2"/>
        </w:numPr>
        <w:ind w:left="-604" w:right="-990"/>
        <w:jc w:val="both"/>
        <w:rPr>
          <w:rFonts w:ascii="Times New Roman" w:hAnsi="Times New Roman" w:cs="Times New Roman"/>
          <w:sz w:val="32"/>
          <w:szCs w:val="32"/>
        </w:rPr>
      </w:pPr>
      <w:r w:rsidRPr="000D6256">
        <w:rPr>
          <w:rFonts w:ascii="Times New Roman" w:hAnsi="Times New Roman" w:cs="Times New Roman"/>
          <w:b/>
          <w:bCs/>
          <w:sz w:val="32"/>
          <w:szCs w:val="32"/>
          <w:rtl/>
        </w:rPr>
        <w:t>متلازمة كوشينغ:</w:t>
      </w:r>
      <w:r w:rsidRPr="000D6256">
        <w:rPr>
          <w:rFonts w:ascii="Times New Roman" w:hAnsi="Times New Roman" w:cs="Times New Roman"/>
          <w:sz w:val="32"/>
          <w:szCs w:val="32"/>
          <w:rtl/>
        </w:rPr>
        <w:t xml:space="preserve"> تنتج متلازمة كوشينغ نتيجة فرط الغدد الكظرية في إنتاج هرمون الكورتيزول.</w:t>
      </w:r>
    </w:p>
    <w:p w:rsidR="00D60B24" w:rsidRPr="00D60B24" w:rsidRDefault="00D60B24" w:rsidP="00D60B24">
      <w:pPr>
        <w:pStyle w:val="ListParagraph"/>
        <w:rPr>
          <w:rFonts w:ascii="Times New Roman" w:hAnsi="Times New Roman" w:cs="Times New Roman"/>
          <w:sz w:val="32"/>
          <w:szCs w:val="32"/>
          <w:rtl/>
        </w:rPr>
      </w:pPr>
    </w:p>
    <w:p w:rsidR="00D60B24" w:rsidRPr="00D60B24" w:rsidRDefault="00D60B24" w:rsidP="00D60B24">
      <w:pPr>
        <w:pStyle w:val="ListParagraph"/>
        <w:ind w:left="-604" w:right="-990"/>
        <w:jc w:val="both"/>
        <w:rPr>
          <w:rFonts w:ascii="Times New Roman" w:hAnsi="Times New Roman" w:cs="Times New Roman"/>
          <w:sz w:val="10"/>
          <w:szCs w:val="10"/>
          <w:rtl/>
        </w:rPr>
      </w:pPr>
    </w:p>
    <w:p w:rsidR="00F232F3" w:rsidRDefault="00C13B1A" w:rsidP="00C55B02">
      <w:pPr>
        <w:pStyle w:val="ListParagraph"/>
        <w:numPr>
          <w:ilvl w:val="0"/>
          <w:numId w:val="2"/>
        </w:numPr>
        <w:ind w:left="-514" w:right="-990"/>
        <w:jc w:val="both"/>
        <w:rPr>
          <w:rFonts w:ascii="Times New Roman" w:hAnsi="Times New Roman" w:cs="Times New Roman"/>
          <w:sz w:val="32"/>
          <w:szCs w:val="32"/>
        </w:rPr>
      </w:pPr>
      <w:r w:rsidRPr="00F232F3">
        <w:rPr>
          <w:rFonts w:ascii="Times New Roman" w:hAnsi="Times New Roman" w:cs="Times New Roman"/>
          <w:b/>
          <w:bCs/>
          <w:sz w:val="32"/>
          <w:szCs w:val="32"/>
          <w:rtl/>
        </w:rPr>
        <w:t>ورم القواتم (</w:t>
      </w:r>
      <w:proofErr w:type="spellStart"/>
      <w:r w:rsidRPr="00F232F3">
        <w:rPr>
          <w:rFonts w:ascii="Times New Roman" w:hAnsi="Times New Roman" w:cs="Times New Roman"/>
          <w:b/>
          <w:bCs/>
          <w:sz w:val="32"/>
          <w:szCs w:val="32"/>
        </w:rPr>
        <w:t>Pheochromocytoma</w:t>
      </w:r>
      <w:proofErr w:type="spellEnd"/>
      <w:r w:rsidRPr="00F232F3">
        <w:rPr>
          <w:rFonts w:ascii="Times New Roman" w:hAnsi="Times New Roman" w:cs="Times New Roman"/>
          <w:b/>
          <w:bCs/>
          <w:sz w:val="32"/>
          <w:szCs w:val="32"/>
          <w:rtl/>
        </w:rPr>
        <w:t>):</w:t>
      </w:r>
      <w:r w:rsidRPr="00F232F3">
        <w:rPr>
          <w:rFonts w:ascii="Times New Roman" w:hAnsi="Times New Roman" w:cs="Times New Roman"/>
          <w:sz w:val="32"/>
          <w:szCs w:val="32"/>
          <w:rtl/>
        </w:rPr>
        <w:t xml:space="preserve"> هي عبارة عن تطور أورام حميدة غير خبيثة في الغدد الكظرية.</w:t>
      </w:r>
    </w:p>
    <w:p w:rsidR="00D60B24" w:rsidRDefault="00D60B24" w:rsidP="00D60B24">
      <w:pPr>
        <w:pStyle w:val="ListParagraph"/>
        <w:ind w:left="-514" w:right="-990"/>
        <w:jc w:val="both"/>
        <w:rPr>
          <w:rFonts w:ascii="Times New Roman" w:hAnsi="Times New Roman" w:cs="Times New Roman"/>
          <w:sz w:val="32"/>
          <w:szCs w:val="32"/>
        </w:rPr>
      </w:pPr>
    </w:p>
    <w:p w:rsidR="00F232F3" w:rsidRDefault="00C13B1A" w:rsidP="00C55B02">
      <w:pPr>
        <w:pStyle w:val="ListParagraph"/>
        <w:numPr>
          <w:ilvl w:val="0"/>
          <w:numId w:val="2"/>
        </w:numPr>
        <w:ind w:left="-514" w:right="-990"/>
        <w:jc w:val="both"/>
        <w:rPr>
          <w:rFonts w:ascii="Times New Roman" w:hAnsi="Times New Roman" w:cs="Times New Roman"/>
          <w:sz w:val="32"/>
          <w:szCs w:val="32"/>
        </w:rPr>
      </w:pPr>
      <w:r w:rsidRPr="00F232F3">
        <w:rPr>
          <w:rFonts w:ascii="Times New Roman" w:hAnsi="Times New Roman" w:cs="Times New Roman"/>
          <w:b/>
          <w:bCs/>
          <w:sz w:val="32"/>
          <w:szCs w:val="32"/>
          <w:rtl/>
        </w:rPr>
        <w:t>سرطان الغدة الكظرية:</w:t>
      </w:r>
      <w:r w:rsidRPr="00F232F3">
        <w:rPr>
          <w:rFonts w:ascii="Times New Roman" w:hAnsi="Times New Roman" w:cs="Times New Roman"/>
          <w:sz w:val="32"/>
          <w:szCs w:val="32"/>
          <w:rtl/>
        </w:rPr>
        <w:t xml:space="preserve"> الأورام الخبيثة على الرغم من ندرة إصابتها للغدد الكظرية، إلا أنها ممكنة الحدوث.</w:t>
      </w:r>
    </w:p>
    <w:p w:rsidR="00D60B24" w:rsidRPr="00D60B24" w:rsidRDefault="00D60B24" w:rsidP="00D60B24">
      <w:pPr>
        <w:pStyle w:val="ListParagraph"/>
        <w:rPr>
          <w:rFonts w:ascii="Times New Roman" w:hAnsi="Times New Roman" w:cs="Times New Roman"/>
          <w:sz w:val="32"/>
          <w:szCs w:val="32"/>
          <w:rtl/>
        </w:rPr>
      </w:pPr>
    </w:p>
    <w:p w:rsidR="00D60B24" w:rsidRPr="00D60B24" w:rsidRDefault="00D60B24" w:rsidP="00D60B24">
      <w:pPr>
        <w:pStyle w:val="ListParagraph"/>
        <w:ind w:left="-514" w:right="-990"/>
        <w:jc w:val="both"/>
        <w:rPr>
          <w:rFonts w:ascii="Times New Roman" w:hAnsi="Times New Roman" w:cs="Times New Roman"/>
          <w:sz w:val="4"/>
          <w:szCs w:val="4"/>
        </w:rPr>
      </w:pPr>
    </w:p>
    <w:p w:rsidR="00C13B1A" w:rsidRDefault="00C13B1A" w:rsidP="00C55B02">
      <w:pPr>
        <w:pStyle w:val="ListParagraph"/>
        <w:numPr>
          <w:ilvl w:val="0"/>
          <w:numId w:val="2"/>
        </w:numPr>
        <w:ind w:left="-514" w:right="-990"/>
        <w:jc w:val="both"/>
        <w:rPr>
          <w:rFonts w:ascii="Times New Roman" w:hAnsi="Times New Roman" w:cs="Times New Roman"/>
          <w:sz w:val="32"/>
          <w:szCs w:val="32"/>
        </w:rPr>
      </w:pPr>
      <w:r w:rsidRPr="00F232F3">
        <w:rPr>
          <w:rFonts w:ascii="Times New Roman" w:hAnsi="Times New Roman" w:cs="Times New Roman"/>
          <w:b/>
          <w:bCs/>
          <w:sz w:val="32"/>
          <w:szCs w:val="32"/>
          <w:rtl/>
        </w:rPr>
        <w:t>تضخم الغدة الكظرية الخلقي:</w:t>
      </w:r>
      <w:r w:rsidRPr="00F232F3">
        <w:rPr>
          <w:rFonts w:ascii="Times New Roman" w:hAnsi="Times New Roman" w:cs="Times New Roman"/>
          <w:sz w:val="32"/>
          <w:szCs w:val="32"/>
          <w:rtl/>
        </w:rPr>
        <w:t xml:space="preserve"> وهو اضطراب هرموني وراثي، يؤدي إلى صعوبات في إنتاج الهرمونات ما قد يهدد تطور الأعضاء التناسلية الذكرية عند الرجال.</w:t>
      </w:r>
    </w:p>
    <w:p w:rsidR="00D60B24" w:rsidRDefault="00D60B24" w:rsidP="00D60B24">
      <w:pPr>
        <w:ind w:right="-990"/>
        <w:jc w:val="both"/>
        <w:rPr>
          <w:rFonts w:ascii="Times New Roman" w:hAnsi="Times New Roman" w:cs="Times New Roman"/>
          <w:sz w:val="32"/>
          <w:szCs w:val="32"/>
          <w:rtl/>
        </w:rPr>
      </w:pPr>
    </w:p>
    <w:p w:rsidR="00D60B24" w:rsidRPr="00D60B24" w:rsidRDefault="00D60B24" w:rsidP="00D60B24">
      <w:pPr>
        <w:ind w:right="-990"/>
        <w:jc w:val="both"/>
        <w:rPr>
          <w:rFonts w:ascii="Times New Roman" w:hAnsi="Times New Roman" w:cs="Times New Roman"/>
          <w:sz w:val="32"/>
          <w:szCs w:val="32"/>
          <w:rtl/>
        </w:rPr>
      </w:pPr>
    </w:p>
    <w:p w:rsidR="00C13B1A" w:rsidRPr="00137EDF" w:rsidRDefault="00282220" w:rsidP="00607321">
      <w:pPr>
        <w:ind w:left="-784" w:right="-990"/>
        <w:jc w:val="both"/>
        <w:rPr>
          <w:rFonts w:ascii="Times New Roman" w:hAnsi="Times New Roman" w:cs="Times New Roman"/>
          <w:b/>
          <w:bCs/>
          <w:sz w:val="32"/>
          <w:szCs w:val="32"/>
          <w:rtl/>
        </w:rPr>
      </w:pPr>
      <w:r w:rsidRPr="00137EDF">
        <w:rPr>
          <w:rFonts w:ascii="Times New Roman" w:hAnsi="Times New Roman" w:cs="Times New Roman"/>
          <w:b/>
          <w:bCs/>
          <w:sz w:val="32"/>
          <w:szCs w:val="32"/>
          <w:rtl/>
        </w:rPr>
        <w:t xml:space="preserve"> أعراض خلل عمل الغدد الكظرية</w:t>
      </w:r>
    </w:p>
    <w:p w:rsidR="00C13B1A" w:rsidRPr="00137EDF" w:rsidRDefault="00C13B1A" w:rsidP="00607321">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lastRenderedPageBreak/>
        <w:t>تميل أعراض اضطراب الغدد الكظرية إلى الظهور بشكل طفيف في البداية ثم تتواتر فتصبح أشد</w:t>
      </w:r>
      <w:r w:rsidR="00660F3B">
        <w:rPr>
          <w:rFonts w:ascii="Times New Roman" w:hAnsi="Times New Roman" w:cs="Times New Roman"/>
          <w:sz w:val="32"/>
          <w:szCs w:val="32"/>
          <w:rtl/>
        </w:rPr>
        <w:t xml:space="preserve"> </w:t>
      </w:r>
      <w:r w:rsidR="00660F3B">
        <w:rPr>
          <w:rFonts w:ascii="Times New Roman" w:hAnsi="Times New Roman" w:cs="Times New Roman" w:hint="cs"/>
          <w:sz w:val="32"/>
          <w:szCs w:val="32"/>
          <w:rtl/>
        </w:rPr>
        <w:t>من اهم هذه الاعراض:</w:t>
      </w:r>
    </w:p>
    <w:p w:rsidR="00C13B1A" w:rsidRPr="00137EDF" w:rsidRDefault="00794160" w:rsidP="00C55B02">
      <w:pPr>
        <w:pStyle w:val="ListParagraph"/>
        <w:numPr>
          <w:ilvl w:val="0"/>
          <w:numId w:val="5"/>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ال</w:t>
      </w:r>
      <w:r w:rsidR="00C13B1A" w:rsidRPr="00137EDF">
        <w:rPr>
          <w:rFonts w:ascii="Times New Roman" w:hAnsi="Times New Roman" w:cs="Times New Roman"/>
          <w:sz w:val="32"/>
          <w:szCs w:val="32"/>
          <w:rtl/>
        </w:rPr>
        <w:t>م في البطن.</w:t>
      </w:r>
    </w:p>
    <w:p w:rsidR="00C13B1A" w:rsidRPr="00137EDF" w:rsidRDefault="00C13B1A" w:rsidP="00C55B02">
      <w:pPr>
        <w:pStyle w:val="ListParagraph"/>
        <w:numPr>
          <w:ilvl w:val="0"/>
          <w:numId w:val="5"/>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التعب المفرط والضعف والإرهاق.</w:t>
      </w:r>
    </w:p>
    <w:p w:rsidR="00C13B1A" w:rsidRPr="00137EDF" w:rsidRDefault="00C13B1A" w:rsidP="00C55B02">
      <w:pPr>
        <w:pStyle w:val="ListParagraph"/>
        <w:numPr>
          <w:ilvl w:val="0"/>
          <w:numId w:val="5"/>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زيادة أو خسارة في الوزن.</w:t>
      </w:r>
    </w:p>
    <w:p w:rsidR="00C13B1A" w:rsidRPr="00137EDF" w:rsidRDefault="00C13B1A" w:rsidP="00C55B02">
      <w:pPr>
        <w:pStyle w:val="ListParagraph"/>
        <w:numPr>
          <w:ilvl w:val="0"/>
          <w:numId w:val="5"/>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ارتفاع نسبة السكر، وارتفاع ضغط الدم، وعدم انتظام الدورة، وزيادة شعر الجسم لمن يعاني من سرطان الغدة الكظرية.</w:t>
      </w:r>
    </w:p>
    <w:p w:rsidR="00C13B1A" w:rsidRPr="00137EDF" w:rsidRDefault="00C13B1A" w:rsidP="00C55B02">
      <w:pPr>
        <w:pStyle w:val="ListParagraph"/>
        <w:numPr>
          <w:ilvl w:val="0"/>
          <w:numId w:val="5"/>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فقدان الشهية، والغثيان، والقيء، والإمساك، والإسهال، والجلد الداكن، والام العضلات لمرض أديسون.</w:t>
      </w:r>
    </w:p>
    <w:p w:rsidR="00C13B1A" w:rsidRPr="00137EDF" w:rsidRDefault="00C13B1A" w:rsidP="00C55B02">
      <w:pPr>
        <w:pStyle w:val="ListParagraph"/>
        <w:numPr>
          <w:ilvl w:val="0"/>
          <w:numId w:val="5"/>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قصر الطول، والبلوغ المبكر، وانخفاض ضغط الدم ونسبة السكر، ومشاكل الجهاز التناسلي لمن يعاني من تضخم الغدة الخلقي.</w:t>
      </w:r>
    </w:p>
    <w:p w:rsidR="00C13B1A" w:rsidRPr="00137EDF" w:rsidRDefault="00C13B1A" w:rsidP="00C55B02">
      <w:pPr>
        <w:pStyle w:val="ListParagraph"/>
        <w:numPr>
          <w:ilvl w:val="0"/>
          <w:numId w:val="5"/>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استدارة الوجه، وزيادة الوزن في الجذع، وهشاشة الجلد وترققه، وزيادة العطش والتبول لمن يعاني من متلازمة كوشينغ.</w:t>
      </w:r>
    </w:p>
    <w:p w:rsidR="00C13B1A" w:rsidRPr="00137EDF" w:rsidRDefault="00282220" w:rsidP="00607321">
      <w:pPr>
        <w:ind w:left="-784" w:right="-990"/>
        <w:jc w:val="both"/>
        <w:rPr>
          <w:rFonts w:ascii="Times New Roman" w:hAnsi="Times New Roman" w:cs="Times New Roman"/>
          <w:b/>
          <w:bCs/>
          <w:sz w:val="32"/>
          <w:szCs w:val="32"/>
          <w:rtl/>
        </w:rPr>
      </w:pPr>
      <w:r w:rsidRPr="00137EDF">
        <w:rPr>
          <w:rFonts w:ascii="Times New Roman" w:hAnsi="Times New Roman" w:cs="Times New Roman"/>
          <w:b/>
          <w:bCs/>
          <w:sz w:val="32"/>
          <w:szCs w:val="32"/>
          <w:rtl/>
        </w:rPr>
        <w:t xml:space="preserve">   تشخيص اضطرابات الغدة الكظرية</w:t>
      </w:r>
    </w:p>
    <w:p w:rsidR="00C13B1A" w:rsidRPr="00137EDF" w:rsidRDefault="00C13B1A" w:rsidP="00C55B02">
      <w:pPr>
        <w:pStyle w:val="ListParagraph"/>
        <w:numPr>
          <w:ilvl w:val="0"/>
          <w:numId w:val="6"/>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هرمونات الغدة الكظرية.</w:t>
      </w:r>
    </w:p>
    <w:p w:rsidR="00C13B1A" w:rsidRPr="00137EDF" w:rsidRDefault="00C13B1A" w:rsidP="00C55B02">
      <w:pPr>
        <w:pStyle w:val="ListParagraph"/>
        <w:numPr>
          <w:ilvl w:val="0"/>
          <w:numId w:val="6"/>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هرمونات الغدة النخامية.</w:t>
      </w:r>
    </w:p>
    <w:p w:rsidR="00C13B1A" w:rsidRPr="00137EDF" w:rsidRDefault="00C13B1A" w:rsidP="00C55B02">
      <w:pPr>
        <w:pStyle w:val="ListParagraph"/>
        <w:numPr>
          <w:ilvl w:val="0"/>
          <w:numId w:val="6"/>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عينة بول.</w:t>
      </w:r>
    </w:p>
    <w:p w:rsidR="00C13B1A" w:rsidRPr="00137EDF" w:rsidRDefault="00C13B1A" w:rsidP="00C55B02">
      <w:pPr>
        <w:pStyle w:val="ListParagraph"/>
        <w:numPr>
          <w:ilvl w:val="0"/>
          <w:numId w:val="6"/>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البوتاسيوم</w:t>
      </w:r>
    </w:p>
    <w:p w:rsidR="00C13B1A" w:rsidRPr="00137EDF" w:rsidRDefault="00C13B1A" w:rsidP="00C55B02">
      <w:pPr>
        <w:pStyle w:val="ListParagraph"/>
        <w:numPr>
          <w:ilvl w:val="0"/>
          <w:numId w:val="6"/>
        </w:numPr>
        <w:ind w:right="-990"/>
        <w:jc w:val="both"/>
        <w:rPr>
          <w:rFonts w:ascii="Times New Roman" w:hAnsi="Times New Roman" w:cs="Times New Roman"/>
          <w:sz w:val="32"/>
          <w:szCs w:val="32"/>
          <w:rtl/>
        </w:rPr>
      </w:pPr>
      <w:r w:rsidRPr="00137EDF">
        <w:rPr>
          <w:rFonts w:ascii="Times New Roman" w:hAnsi="Times New Roman" w:cs="Times New Roman"/>
          <w:sz w:val="32"/>
          <w:szCs w:val="32"/>
          <w:rtl/>
        </w:rPr>
        <w:t>الصوديوم.</w:t>
      </w:r>
    </w:p>
    <w:p w:rsidR="000D6256" w:rsidRDefault="00C13B1A" w:rsidP="00C55B02">
      <w:pPr>
        <w:pStyle w:val="ListParagraph"/>
        <w:numPr>
          <w:ilvl w:val="0"/>
          <w:numId w:val="6"/>
        </w:numPr>
        <w:ind w:right="-990"/>
        <w:jc w:val="both"/>
        <w:rPr>
          <w:rFonts w:ascii="Times New Roman" w:hAnsi="Times New Roman" w:cs="Times New Roman"/>
          <w:sz w:val="32"/>
          <w:szCs w:val="32"/>
        </w:rPr>
      </w:pPr>
      <w:r w:rsidRPr="00137EDF">
        <w:rPr>
          <w:rFonts w:ascii="Times New Roman" w:hAnsi="Times New Roman" w:cs="Times New Roman"/>
          <w:sz w:val="32"/>
          <w:szCs w:val="32"/>
          <w:rtl/>
        </w:rPr>
        <w:t>اختبار لقياس مدى تحمل الأنسولين.</w:t>
      </w:r>
    </w:p>
    <w:p w:rsidR="00794160" w:rsidRPr="000D6256" w:rsidRDefault="00C13B1A" w:rsidP="00C55B02">
      <w:pPr>
        <w:pStyle w:val="ListParagraph"/>
        <w:numPr>
          <w:ilvl w:val="0"/>
          <w:numId w:val="6"/>
        </w:numPr>
        <w:ind w:right="-990"/>
        <w:jc w:val="both"/>
        <w:rPr>
          <w:rFonts w:ascii="Times New Roman" w:hAnsi="Times New Roman" w:cs="Times New Roman"/>
          <w:sz w:val="32"/>
          <w:szCs w:val="32"/>
          <w:rtl/>
        </w:rPr>
      </w:pPr>
      <w:r w:rsidRPr="000D6256">
        <w:rPr>
          <w:rFonts w:ascii="Times New Roman" w:hAnsi="Times New Roman" w:cs="Times New Roman"/>
          <w:sz w:val="32"/>
          <w:szCs w:val="32"/>
          <w:rtl/>
        </w:rPr>
        <w:t>اختبارات تصويرية، كالأشعة السينية والتصوير بالموجات فوق الصوتية والتصوير بالرنين المغناطيسي</w:t>
      </w:r>
      <w:r w:rsidR="000D6256">
        <w:rPr>
          <w:rFonts w:ascii="Times New Roman" w:hAnsi="Times New Roman" w:cs="Times New Roman" w:hint="cs"/>
          <w:sz w:val="32"/>
          <w:szCs w:val="32"/>
          <w:rtl/>
        </w:rPr>
        <w:t>.</w:t>
      </w:r>
    </w:p>
    <w:p w:rsidR="00C13B1A" w:rsidRPr="00137EDF" w:rsidRDefault="00C13B1A" w:rsidP="00607321">
      <w:pPr>
        <w:ind w:left="-784" w:right="-990"/>
        <w:jc w:val="both"/>
        <w:rPr>
          <w:rFonts w:ascii="Times New Roman" w:hAnsi="Times New Roman" w:cs="Times New Roman"/>
          <w:b/>
          <w:bCs/>
          <w:sz w:val="32"/>
          <w:szCs w:val="32"/>
          <w:rtl/>
        </w:rPr>
      </w:pPr>
      <w:r w:rsidRPr="00137EDF">
        <w:rPr>
          <w:rFonts w:ascii="Times New Roman" w:hAnsi="Times New Roman" w:cs="Times New Roman"/>
          <w:b/>
          <w:bCs/>
          <w:sz w:val="32"/>
          <w:szCs w:val="32"/>
          <w:rtl/>
        </w:rPr>
        <w:t>علاج اضطرابات وخلل الغدة الكظرية</w:t>
      </w:r>
    </w:p>
    <w:p w:rsidR="004965DA" w:rsidRPr="00137EDF" w:rsidRDefault="003A3709" w:rsidP="00D60B24">
      <w:pPr>
        <w:ind w:left="-784" w:right="-990"/>
        <w:jc w:val="both"/>
        <w:rPr>
          <w:rFonts w:ascii="Times New Roman" w:hAnsi="Times New Roman" w:cs="Times New Roman"/>
          <w:sz w:val="32"/>
          <w:szCs w:val="32"/>
          <w:rtl/>
        </w:rPr>
      </w:pPr>
      <w:r w:rsidRPr="00137EDF">
        <w:rPr>
          <w:rFonts w:ascii="Times New Roman" w:hAnsi="Times New Roman" w:cs="Times New Roman"/>
          <w:sz w:val="32"/>
          <w:szCs w:val="32"/>
          <w:rtl/>
        </w:rPr>
        <w:t xml:space="preserve">يختلف </w:t>
      </w:r>
      <w:r w:rsidR="00C13B1A" w:rsidRPr="00137EDF">
        <w:rPr>
          <w:rFonts w:ascii="Times New Roman" w:hAnsi="Times New Roman" w:cs="Times New Roman"/>
          <w:sz w:val="32"/>
          <w:szCs w:val="32"/>
          <w:rtl/>
        </w:rPr>
        <w:t>العلاج باختلاف الأسباب:</w:t>
      </w:r>
      <w:r w:rsidRPr="00137EDF">
        <w:rPr>
          <w:rFonts w:ascii="Times New Roman" w:hAnsi="Times New Roman" w:cs="Times New Roman"/>
          <w:sz w:val="32"/>
          <w:szCs w:val="32"/>
          <w:rtl/>
        </w:rPr>
        <w:t xml:space="preserve"> </w:t>
      </w:r>
      <w:r w:rsidR="00C13B1A" w:rsidRPr="00137EDF">
        <w:rPr>
          <w:rFonts w:ascii="Times New Roman" w:hAnsi="Times New Roman" w:cs="Times New Roman"/>
          <w:sz w:val="32"/>
          <w:szCs w:val="32"/>
          <w:rtl/>
        </w:rPr>
        <w:t>في حال كان الخلل ينتج عن إنتاج منخفض للهرمونات</w:t>
      </w:r>
      <w:r w:rsidR="00660F3B">
        <w:rPr>
          <w:rFonts w:ascii="Times New Roman" w:hAnsi="Times New Roman" w:cs="Times New Roman"/>
          <w:sz w:val="32"/>
          <w:szCs w:val="32"/>
          <w:rtl/>
        </w:rPr>
        <w:t xml:space="preserve"> يصف </w:t>
      </w:r>
      <w:r w:rsidR="00C13B1A" w:rsidRPr="00137EDF">
        <w:rPr>
          <w:rFonts w:ascii="Times New Roman" w:hAnsi="Times New Roman" w:cs="Times New Roman"/>
          <w:sz w:val="32"/>
          <w:szCs w:val="32"/>
          <w:rtl/>
        </w:rPr>
        <w:t>الطبيب بعض الهرمونات البديلة.</w:t>
      </w:r>
      <w:r w:rsidRPr="00137EDF">
        <w:rPr>
          <w:rFonts w:ascii="Times New Roman" w:hAnsi="Times New Roman" w:cs="Times New Roman"/>
          <w:sz w:val="32"/>
          <w:szCs w:val="32"/>
          <w:rtl/>
        </w:rPr>
        <w:t xml:space="preserve"> </w:t>
      </w:r>
      <w:r w:rsidR="00C13B1A" w:rsidRPr="00137EDF">
        <w:rPr>
          <w:rFonts w:ascii="Times New Roman" w:hAnsi="Times New Roman" w:cs="Times New Roman"/>
          <w:sz w:val="32"/>
          <w:szCs w:val="32"/>
          <w:rtl/>
        </w:rPr>
        <w:t>إذا كانت الغدة الكظرية تقوم بإنتاج ال</w:t>
      </w:r>
      <w:r w:rsidR="00660F3B">
        <w:rPr>
          <w:rFonts w:ascii="Times New Roman" w:hAnsi="Times New Roman" w:cs="Times New Roman"/>
          <w:sz w:val="32"/>
          <w:szCs w:val="32"/>
          <w:rtl/>
        </w:rPr>
        <w:t xml:space="preserve">هرمونات بإفراط فحينها يصف </w:t>
      </w:r>
      <w:r w:rsidR="00C13B1A" w:rsidRPr="00137EDF">
        <w:rPr>
          <w:rFonts w:ascii="Times New Roman" w:hAnsi="Times New Roman" w:cs="Times New Roman"/>
          <w:sz w:val="32"/>
          <w:szCs w:val="32"/>
          <w:rtl/>
        </w:rPr>
        <w:t>الطبيب العلا</w:t>
      </w:r>
      <w:r w:rsidR="00607321" w:rsidRPr="00137EDF">
        <w:rPr>
          <w:rFonts w:ascii="Times New Roman" w:hAnsi="Times New Roman" w:cs="Times New Roman"/>
          <w:sz w:val="32"/>
          <w:szCs w:val="32"/>
          <w:rtl/>
        </w:rPr>
        <w:t>ج الدوائي أو العلاج الإشعاعي ال</w:t>
      </w:r>
      <w:r w:rsidR="00C13B1A" w:rsidRPr="00137EDF">
        <w:rPr>
          <w:rFonts w:ascii="Times New Roman" w:hAnsi="Times New Roman" w:cs="Times New Roman"/>
          <w:sz w:val="32"/>
          <w:szCs w:val="32"/>
          <w:rtl/>
        </w:rPr>
        <w:t>ذي يثبط من عملها.</w:t>
      </w:r>
      <w:r w:rsidRPr="00137EDF">
        <w:rPr>
          <w:rFonts w:ascii="Times New Roman" w:hAnsi="Times New Roman" w:cs="Times New Roman"/>
          <w:sz w:val="32"/>
          <w:szCs w:val="32"/>
          <w:rtl/>
        </w:rPr>
        <w:t xml:space="preserve"> </w:t>
      </w:r>
      <w:r w:rsidR="00C13B1A" w:rsidRPr="00137EDF">
        <w:rPr>
          <w:rFonts w:ascii="Times New Roman" w:hAnsi="Times New Roman" w:cs="Times New Roman"/>
          <w:sz w:val="32"/>
          <w:szCs w:val="32"/>
          <w:rtl/>
        </w:rPr>
        <w:t xml:space="preserve">تعتبر الجراحة هي الخيار الأنسب في حال كان سبب الاضطرابات يعود </w:t>
      </w:r>
      <w:r w:rsidR="00607321" w:rsidRPr="00137EDF">
        <w:rPr>
          <w:rFonts w:ascii="Times New Roman" w:hAnsi="Times New Roman" w:cs="Times New Roman"/>
          <w:sz w:val="32"/>
          <w:szCs w:val="32"/>
          <w:rtl/>
        </w:rPr>
        <w:t>إلى الأورام الحميدة والخبيثة.</w:t>
      </w:r>
    </w:p>
    <w:sectPr w:rsidR="004965DA" w:rsidRPr="00137EDF" w:rsidSect="00FA3F3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3C" w:rsidRDefault="008D313C" w:rsidP="003C35B1">
      <w:pPr>
        <w:spacing w:after="0" w:line="240" w:lineRule="auto"/>
      </w:pPr>
      <w:r>
        <w:separator/>
      </w:r>
    </w:p>
  </w:endnote>
  <w:endnote w:type="continuationSeparator" w:id="0">
    <w:p w:rsidR="008D313C" w:rsidRDefault="008D313C" w:rsidP="003C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144664089"/>
      <w:docPartObj>
        <w:docPartGallery w:val="Page Numbers (Bottom of Page)"/>
        <w:docPartUnique/>
      </w:docPartObj>
    </w:sdtPr>
    <w:sdtEndPr/>
    <w:sdtContent>
      <w:p w:rsidR="0024423C" w:rsidRPr="001F6B36" w:rsidRDefault="0024423C" w:rsidP="001F6B36">
        <w:pPr>
          <w:pStyle w:val="Footer"/>
          <w:jc w:val="center"/>
          <w:rPr>
            <w:b/>
            <w:bCs/>
            <w:sz w:val="24"/>
            <w:szCs w:val="24"/>
          </w:rPr>
        </w:pPr>
        <w:r w:rsidRPr="001F6B36">
          <w:rPr>
            <w:b/>
            <w:bCs/>
            <w:sz w:val="24"/>
            <w:szCs w:val="24"/>
          </w:rPr>
          <w:fldChar w:fldCharType="begin"/>
        </w:r>
        <w:r w:rsidRPr="001F6B36">
          <w:rPr>
            <w:b/>
            <w:bCs/>
            <w:sz w:val="24"/>
            <w:szCs w:val="24"/>
          </w:rPr>
          <w:instrText>PAGE   \* MERGEFORMAT</w:instrText>
        </w:r>
        <w:r w:rsidRPr="001F6B36">
          <w:rPr>
            <w:b/>
            <w:bCs/>
            <w:sz w:val="24"/>
            <w:szCs w:val="24"/>
          </w:rPr>
          <w:fldChar w:fldCharType="separate"/>
        </w:r>
        <w:r w:rsidR="00E009AA" w:rsidRPr="00E009AA">
          <w:rPr>
            <w:b/>
            <w:bCs/>
            <w:noProof/>
            <w:sz w:val="24"/>
            <w:szCs w:val="24"/>
            <w:rtl/>
            <w:lang w:val="ar-SA"/>
          </w:rPr>
          <w:t>7</w:t>
        </w:r>
        <w:r w:rsidRPr="001F6B36">
          <w:rPr>
            <w:b/>
            <w:bCs/>
            <w:sz w:val="24"/>
            <w:szCs w:val="24"/>
          </w:rPr>
          <w:fldChar w:fldCharType="end"/>
        </w:r>
      </w:p>
    </w:sdtContent>
  </w:sdt>
  <w:p w:rsidR="0024423C" w:rsidRDefault="0024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3C" w:rsidRDefault="008D313C" w:rsidP="003C35B1">
      <w:pPr>
        <w:spacing w:after="0" w:line="240" w:lineRule="auto"/>
      </w:pPr>
      <w:r>
        <w:separator/>
      </w:r>
    </w:p>
  </w:footnote>
  <w:footnote w:type="continuationSeparator" w:id="0">
    <w:p w:rsidR="008D313C" w:rsidRDefault="008D313C" w:rsidP="003C3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3C" w:rsidRPr="008601AC" w:rsidRDefault="00B57842" w:rsidP="00474B4F">
    <w:pPr>
      <w:pBdr>
        <w:bottom w:val="single" w:sz="4" w:space="1" w:color="auto"/>
      </w:pBdr>
      <w:tabs>
        <w:tab w:val="center" w:pos="4680"/>
        <w:tab w:val="right" w:pos="9360"/>
      </w:tabs>
      <w:spacing w:after="0" w:line="240" w:lineRule="auto"/>
      <w:rPr>
        <w:b/>
        <w:bCs/>
        <w:sz w:val="28"/>
        <w:szCs w:val="28"/>
      </w:rPr>
    </w:pPr>
    <w:r>
      <w:rPr>
        <w:rFonts w:cs="Arial" w:hint="cs"/>
        <w:b/>
        <w:bCs/>
        <w:sz w:val="28"/>
        <w:szCs w:val="28"/>
        <w:rtl/>
      </w:rPr>
      <w:t xml:space="preserve">  </w:t>
    </w:r>
    <w:r w:rsidR="0024423C" w:rsidRPr="008601AC">
      <w:rPr>
        <w:rFonts w:cs="Arial" w:hint="cs"/>
        <w:b/>
        <w:bCs/>
        <w:sz w:val="28"/>
        <w:szCs w:val="28"/>
        <w:rtl/>
      </w:rPr>
      <w:t>المحاضرة ال</w:t>
    </w:r>
    <w:r w:rsidR="00C13B1A">
      <w:rPr>
        <w:rFonts w:cs="Arial" w:hint="cs"/>
        <w:b/>
        <w:bCs/>
        <w:sz w:val="28"/>
        <w:szCs w:val="28"/>
        <w:rtl/>
        <w:lang w:bidi="ar-IQ"/>
      </w:rPr>
      <w:t xml:space="preserve">تاسعة </w:t>
    </w:r>
    <w:r w:rsidR="0024423C" w:rsidRPr="008601AC">
      <w:rPr>
        <w:rFonts w:cs="Arial" w:hint="cs"/>
        <w:b/>
        <w:bCs/>
        <w:sz w:val="28"/>
        <w:szCs w:val="28"/>
        <w:rtl/>
        <w:lang w:bidi="ar-IQ"/>
      </w:rPr>
      <w:t xml:space="preserve"> </w:t>
    </w:r>
    <w:r w:rsidR="0024423C" w:rsidRPr="008601AC">
      <w:rPr>
        <w:rFonts w:cs="Arial" w:hint="cs"/>
        <w:b/>
        <w:bCs/>
        <w:sz w:val="28"/>
        <w:szCs w:val="28"/>
        <w:rtl/>
      </w:rPr>
      <w:t xml:space="preserve">-  </w:t>
    </w:r>
    <w:r w:rsidR="0024423C" w:rsidRPr="008601AC">
      <w:rPr>
        <w:rFonts w:cs="Arial"/>
        <w:b/>
        <w:bCs/>
        <w:sz w:val="28"/>
        <w:szCs w:val="28"/>
        <w:rtl/>
      </w:rPr>
      <w:t>جمع عينات نظري</w:t>
    </w:r>
    <w:r w:rsidR="00260A80">
      <w:rPr>
        <w:rFonts w:cs="Arial"/>
        <w:b/>
        <w:bCs/>
        <w:sz w:val="28"/>
        <w:szCs w:val="28"/>
        <w:rtl/>
      </w:rPr>
      <w:t xml:space="preserve">    </w:t>
    </w:r>
    <w:r w:rsidR="00474B4F">
      <w:rPr>
        <w:rFonts w:cs="Arial"/>
        <w:b/>
        <w:bCs/>
        <w:sz w:val="28"/>
        <w:szCs w:val="28"/>
        <w:rtl/>
      </w:rPr>
      <w:t xml:space="preserve">  المرحلة الثالثة    </w:t>
    </w:r>
    <w:r>
      <w:rPr>
        <w:rFonts w:cs="Arial" w:hint="cs"/>
        <w:b/>
        <w:bCs/>
        <w:sz w:val="28"/>
        <w:szCs w:val="28"/>
        <w:rtl/>
      </w:rPr>
      <w:t xml:space="preserve"> </w:t>
    </w:r>
    <w:r w:rsidR="00474B4F">
      <w:rPr>
        <w:rFonts w:cs="Arial"/>
        <w:b/>
        <w:bCs/>
        <w:sz w:val="28"/>
        <w:szCs w:val="28"/>
        <w:rtl/>
      </w:rPr>
      <w:t xml:space="preserve">  </w:t>
    </w:r>
    <w:r w:rsidR="0024423C" w:rsidRPr="008601AC">
      <w:rPr>
        <w:rFonts w:cs="Arial"/>
        <w:b/>
        <w:bCs/>
        <w:sz w:val="28"/>
        <w:szCs w:val="28"/>
        <w:rtl/>
      </w:rPr>
      <w:t xml:space="preserve"> </w:t>
    </w:r>
    <w:r w:rsidR="00260A80">
      <w:rPr>
        <w:rFonts w:cs="Arial" w:hint="cs"/>
        <w:b/>
        <w:bCs/>
        <w:sz w:val="28"/>
        <w:szCs w:val="28"/>
        <w:rtl/>
      </w:rPr>
      <w:t>م.م وسن عبدالمنعم طه</w:t>
    </w:r>
    <w:r w:rsidR="0024423C" w:rsidRPr="008601AC">
      <w:rPr>
        <w:rFonts w:cs="Arial"/>
        <w:b/>
        <w:bCs/>
        <w:sz w:val="28"/>
        <w:szCs w:val="28"/>
        <w:rtl/>
      </w:rPr>
      <w:t xml:space="preserve">   </w:t>
    </w:r>
  </w:p>
  <w:p w:rsidR="0024423C" w:rsidRPr="001F6B36" w:rsidRDefault="0024423C">
    <w:pPr>
      <w:pStyle w:val="Header"/>
      <w:rPr>
        <w:b/>
        <w:bCs/>
        <w:sz w:val="28"/>
        <w:szCs w:val="28"/>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0DD1"/>
    <w:multiLevelType w:val="hybridMultilevel"/>
    <w:tmpl w:val="BED20948"/>
    <w:lvl w:ilvl="0" w:tplc="04090001">
      <w:start w:val="1"/>
      <w:numFmt w:val="bullet"/>
      <w:lvlText w:val=""/>
      <w:lvlJc w:val="left"/>
      <w:pPr>
        <w:ind w:left="-64" w:hanging="360"/>
      </w:pPr>
      <w:rPr>
        <w:rFonts w:ascii="Symbol" w:hAnsi="Symbol" w:hint="default"/>
      </w:rPr>
    </w:lvl>
    <w:lvl w:ilvl="1" w:tplc="04090003" w:tentative="1">
      <w:start w:val="1"/>
      <w:numFmt w:val="bullet"/>
      <w:lvlText w:val="o"/>
      <w:lvlJc w:val="left"/>
      <w:pPr>
        <w:ind w:left="656" w:hanging="360"/>
      </w:pPr>
      <w:rPr>
        <w:rFonts w:ascii="Courier New" w:hAnsi="Courier New" w:cs="Courier New" w:hint="default"/>
      </w:rPr>
    </w:lvl>
    <w:lvl w:ilvl="2" w:tplc="04090005" w:tentative="1">
      <w:start w:val="1"/>
      <w:numFmt w:val="bullet"/>
      <w:lvlText w:val=""/>
      <w:lvlJc w:val="left"/>
      <w:pPr>
        <w:ind w:left="1376" w:hanging="360"/>
      </w:pPr>
      <w:rPr>
        <w:rFonts w:ascii="Wingdings" w:hAnsi="Wingdings" w:hint="default"/>
      </w:rPr>
    </w:lvl>
    <w:lvl w:ilvl="3" w:tplc="04090001" w:tentative="1">
      <w:start w:val="1"/>
      <w:numFmt w:val="bullet"/>
      <w:lvlText w:val=""/>
      <w:lvlJc w:val="left"/>
      <w:pPr>
        <w:ind w:left="2096" w:hanging="360"/>
      </w:pPr>
      <w:rPr>
        <w:rFonts w:ascii="Symbol" w:hAnsi="Symbol" w:hint="default"/>
      </w:rPr>
    </w:lvl>
    <w:lvl w:ilvl="4" w:tplc="04090003" w:tentative="1">
      <w:start w:val="1"/>
      <w:numFmt w:val="bullet"/>
      <w:lvlText w:val="o"/>
      <w:lvlJc w:val="left"/>
      <w:pPr>
        <w:ind w:left="2816" w:hanging="360"/>
      </w:pPr>
      <w:rPr>
        <w:rFonts w:ascii="Courier New" w:hAnsi="Courier New" w:cs="Courier New" w:hint="default"/>
      </w:rPr>
    </w:lvl>
    <w:lvl w:ilvl="5" w:tplc="04090005" w:tentative="1">
      <w:start w:val="1"/>
      <w:numFmt w:val="bullet"/>
      <w:lvlText w:val=""/>
      <w:lvlJc w:val="left"/>
      <w:pPr>
        <w:ind w:left="3536" w:hanging="360"/>
      </w:pPr>
      <w:rPr>
        <w:rFonts w:ascii="Wingdings" w:hAnsi="Wingdings" w:hint="default"/>
      </w:rPr>
    </w:lvl>
    <w:lvl w:ilvl="6" w:tplc="04090001" w:tentative="1">
      <w:start w:val="1"/>
      <w:numFmt w:val="bullet"/>
      <w:lvlText w:val=""/>
      <w:lvlJc w:val="left"/>
      <w:pPr>
        <w:ind w:left="4256" w:hanging="360"/>
      </w:pPr>
      <w:rPr>
        <w:rFonts w:ascii="Symbol" w:hAnsi="Symbol" w:hint="default"/>
      </w:rPr>
    </w:lvl>
    <w:lvl w:ilvl="7" w:tplc="04090003" w:tentative="1">
      <w:start w:val="1"/>
      <w:numFmt w:val="bullet"/>
      <w:lvlText w:val="o"/>
      <w:lvlJc w:val="left"/>
      <w:pPr>
        <w:ind w:left="4976" w:hanging="360"/>
      </w:pPr>
      <w:rPr>
        <w:rFonts w:ascii="Courier New" w:hAnsi="Courier New" w:cs="Courier New" w:hint="default"/>
      </w:rPr>
    </w:lvl>
    <w:lvl w:ilvl="8" w:tplc="04090005" w:tentative="1">
      <w:start w:val="1"/>
      <w:numFmt w:val="bullet"/>
      <w:lvlText w:val=""/>
      <w:lvlJc w:val="left"/>
      <w:pPr>
        <w:ind w:left="5696" w:hanging="360"/>
      </w:pPr>
      <w:rPr>
        <w:rFonts w:ascii="Wingdings" w:hAnsi="Wingdings" w:hint="default"/>
      </w:rPr>
    </w:lvl>
  </w:abstractNum>
  <w:abstractNum w:abstractNumId="1">
    <w:nsid w:val="2F12101E"/>
    <w:multiLevelType w:val="hybridMultilevel"/>
    <w:tmpl w:val="5FC68528"/>
    <w:lvl w:ilvl="0" w:tplc="3658311C">
      <w:start w:val="1"/>
      <w:numFmt w:val="decimal"/>
      <w:lvlText w:val="%1-"/>
      <w:lvlJc w:val="left"/>
      <w:pPr>
        <w:ind w:left="-424" w:hanging="360"/>
      </w:pPr>
      <w:rPr>
        <w:rFonts w:cs="Times New Roman"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2">
    <w:nsid w:val="42B54C43"/>
    <w:multiLevelType w:val="hybridMultilevel"/>
    <w:tmpl w:val="DD280184"/>
    <w:lvl w:ilvl="0" w:tplc="04090009">
      <w:start w:val="1"/>
      <w:numFmt w:val="bullet"/>
      <w:lvlText w:val=""/>
      <w:lvlJc w:val="left"/>
      <w:pPr>
        <w:ind w:left="15" w:hanging="360"/>
      </w:pPr>
      <w:rPr>
        <w:rFonts w:ascii="Wingdings" w:hAnsi="Wingdings"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3">
    <w:nsid w:val="44B46A47"/>
    <w:multiLevelType w:val="hybridMultilevel"/>
    <w:tmpl w:val="8228BEFE"/>
    <w:lvl w:ilvl="0" w:tplc="04090001">
      <w:start w:val="1"/>
      <w:numFmt w:val="bullet"/>
      <w:lvlText w:val=""/>
      <w:lvlJc w:val="left"/>
      <w:pPr>
        <w:ind w:left="-64" w:hanging="360"/>
      </w:pPr>
      <w:rPr>
        <w:rFonts w:ascii="Symbol" w:hAnsi="Symbol" w:hint="default"/>
      </w:rPr>
    </w:lvl>
    <w:lvl w:ilvl="1" w:tplc="04090003" w:tentative="1">
      <w:start w:val="1"/>
      <w:numFmt w:val="bullet"/>
      <w:lvlText w:val="o"/>
      <w:lvlJc w:val="left"/>
      <w:pPr>
        <w:ind w:left="656" w:hanging="360"/>
      </w:pPr>
      <w:rPr>
        <w:rFonts w:ascii="Courier New" w:hAnsi="Courier New" w:cs="Courier New" w:hint="default"/>
      </w:rPr>
    </w:lvl>
    <w:lvl w:ilvl="2" w:tplc="04090005" w:tentative="1">
      <w:start w:val="1"/>
      <w:numFmt w:val="bullet"/>
      <w:lvlText w:val=""/>
      <w:lvlJc w:val="left"/>
      <w:pPr>
        <w:ind w:left="1376" w:hanging="360"/>
      </w:pPr>
      <w:rPr>
        <w:rFonts w:ascii="Wingdings" w:hAnsi="Wingdings" w:hint="default"/>
      </w:rPr>
    </w:lvl>
    <w:lvl w:ilvl="3" w:tplc="04090001" w:tentative="1">
      <w:start w:val="1"/>
      <w:numFmt w:val="bullet"/>
      <w:lvlText w:val=""/>
      <w:lvlJc w:val="left"/>
      <w:pPr>
        <w:ind w:left="2096" w:hanging="360"/>
      </w:pPr>
      <w:rPr>
        <w:rFonts w:ascii="Symbol" w:hAnsi="Symbol" w:hint="default"/>
      </w:rPr>
    </w:lvl>
    <w:lvl w:ilvl="4" w:tplc="04090003" w:tentative="1">
      <w:start w:val="1"/>
      <w:numFmt w:val="bullet"/>
      <w:lvlText w:val="o"/>
      <w:lvlJc w:val="left"/>
      <w:pPr>
        <w:ind w:left="2816" w:hanging="360"/>
      </w:pPr>
      <w:rPr>
        <w:rFonts w:ascii="Courier New" w:hAnsi="Courier New" w:cs="Courier New" w:hint="default"/>
      </w:rPr>
    </w:lvl>
    <w:lvl w:ilvl="5" w:tplc="04090005" w:tentative="1">
      <w:start w:val="1"/>
      <w:numFmt w:val="bullet"/>
      <w:lvlText w:val=""/>
      <w:lvlJc w:val="left"/>
      <w:pPr>
        <w:ind w:left="3536" w:hanging="360"/>
      </w:pPr>
      <w:rPr>
        <w:rFonts w:ascii="Wingdings" w:hAnsi="Wingdings" w:hint="default"/>
      </w:rPr>
    </w:lvl>
    <w:lvl w:ilvl="6" w:tplc="04090001" w:tentative="1">
      <w:start w:val="1"/>
      <w:numFmt w:val="bullet"/>
      <w:lvlText w:val=""/>
      <w:lvlJc w:val="left"/>
      <w:pPr>
        <w:ind w:left="4256" w:hanging="360"/>
      </w:pPr>
      <w:rPr>
        <w:rFonts w:ascii="Symbol" w:hAnsi="Symbol" w:hint="default"/>
      </w:rPr>
    </w:lvl>
    <w:lvl w:ilvl="7" w:tplc="04090003" w:tentative="1">
      <w:start w:val="1"/>
      <w:numFmt w:val="bullet"/>
      <w:lvlText w:val="o"/>
      <w:lvlJc w:val="left"/>
      <w:pPr>
        <w:ind w:left="4976" w:hanging="360"/>
      </w:pPr>
      <w:rPr>
        <w:rFonts w:ascii="Courier New" w:hAnsi="Courier New" w:cs="Courier New" w:hint="default"/>
      </w:rPr>
    </w:lvl>
    <w:lvl w:ilvl="8" w:tplc="04090005" w:tentative="1">
      <w:start w:val="1"/>
      <w:numFmt w:val="bullet"/>
      <w:lvlText w:val=""/>
      <w:lvlJc w:val="left"/>
      <w:pPr>
        <w:ind w:left="5696" w:hanging="360"/>
      </w:pPr>
      <w:rPr>
        <w:rFonts w:ascii="Wingdings" w:hAnsi="Wingdings" w:hint="default"/>
      </w:rPr>
    </w:lvl>
  </w:abstractNum>
  <w:abstractNum w:abstractNumId="4">
    <w:nsid w:val="652D33BB"/>
    <w:multiLevelType w:val="hybridMultilevel"/>
    <w:tmpl w:val="6F243BE2"/>
    <w:lvl w:ilvl="0" w:tplc="04090001">
      <w:start w:val="1"/>
      <w:numFmt w:val="bullet"/>
      <w:lvlText w:val=""/>
      <w:lvlJc w:val="left"/>
      <w:pPr>
        <w:ind w:left="-64" w:hanging="360"/>
      </w:pPr>
      <w:rPr>
        <w:rFonts w:ascii="Symbol" w:hAnsi="Symbol" w:hint="default"/>
      </w:rPr>
    </w:lvl>
    <w:lvl w:ilvl="1" w:tplc="04090003" w:tentative="1">
      <w:start w:val="1"/>
      <w:numFmt w:val="bullet"/>
      <w:lvlText w:val="o"/>
      <w:lvlJc w:val="left"/>
      <w:pPr>
        <w:ind w:left="656" w:hanging="360"/>
      </w:pPr>
      <w:rPr>
        <w:rFonts w:ascii="Courier New" w:hAnsi="Courier New" w:cs="Courier New" w:hint="default"/>
      </w:rPr>
    </w:lvl>
    <w:lvl w:ilvl="2" w:tplc="04090005" w:tentative="1">
      <w:start w:val="1"/>
      <w:numFmt w:val="bullet"/>
      <w:lvlText w:val=""/>
      <w:lvlJc w:val="left"/>
      <w:pPr>
        <w:ind w:left="1376" w:hanging="360"/>
      </w:pPr>
      <w:rPr>
        <w:rFonts w:ascii="Wingdings" w:hAnsi="Wingdings" w:hint="default"/>
      </w:rPr>
    </w:lvl>
    <w:lvl w:ilvl="3" w:tplc="04090001" w:tentative="1">
      <w:start w:val="1"/>
      <w:numFmt w:val="bullet"/>
      <w:lvlText w:val=""/>
      <w:lvlJc w:val="left"/>
      <w:pPr>
        <w:ind w:left="2096" w:hanging="360"/>
      </w:pPr>
      <w:rPr>
        <w:rFonts w:ascii="Symbol" w:hAnsi="Symbol" w:hint="default"/>
      </w:rPr>
    </w:lvl>
    <w:lvl w:ilvl="4" w:tplc="04090003" w:tentative="1">
      <w:start w:val="1"/>
      <w:numFmt w:val="bullet"/>
      <w:lvlText w:val="o"/>
      <w:lvlJc w:val="left"/>
      <w:pPr>
        <w:ind w:left="2816" w:hanging="360"/>
      </w:pPr>
      <w:rPr>
        <w:rFonts w:ascii="Courier New" w:hAnsi="Courier New" w:cs="Courier New" w:hint="default"/>
      </w:rPr>
    </w:lvl>
    <w:lvl w:ilvl="5" w:tplc="04090005" w:tentative="1">
      <w:start w:val="1"/>
      <w:numFmt w:val="bullet"/>
      <w:lvlText w:val=""/>
      <w:lvlJc w:val="left"/>
      <w:pPr>
        <w:ind w:left="3536" w:hanging="360"/>
      </w:pPr>
      <w:rPr>
        <w:rFonts w:ascii="Wingdings" w:hAnsi="Wingdings" w:hint="default"/>
      </w:rPr>
    </w:lvl>
    <w:lvl w:ilvl="6" w:tplc="04090001" w:tentative="1">
      <w:start w:val="1"/>
      <w:numFmt w:val="bullet"/>
      <w:lvlText w:val=""/>
      <w:lvlJc w:val="left"/>
      <w:pPr>
        <w:ind w:left="4256" w:hanging="360"/>
      </w:pPr>
      <w:rPr>
        <w:rFonts w:ascii="Symbol" w:hAnsi="Symbol" w:hint="default"/>
      </w:rPr>
    </w:lvl>
    <w:lvl w:ilvl="7" w:tplc="04090003" w:tentative="1">
      <w:start w:val="1"/>
      <w:numFmt w:val="bullet"/>
      <w:lvlText w:val="o"/>
      <w:lvlJc w:val="left"/>
      <w:pPr>
        <w:ind w:left="4976" w:hanging="360"/>
      </w:pPr>
      <w:rPr>
        <w:rFonts w:ascii="Courier New" w:hAnsi="Courier New" w:cs="Courier New" w:hint="default"/>
      </w:rPr>
    </w:lvl>
    <w:lvl w:ilvl="8" w:tplc="04090005" w:tentative="1">
      <w:start w:val="1"/>
      <w:numFmt w:val="bullet"/>
      <w:lvlText w:val=""/>
      <w:lvlJc w:val="left"/>
      <w:pPr>
        <w:ind w:left="5696" w:hanging="360"/>
      </w:pPr>
      <w:rPr>
        <w:rFonts w:ascii="Wingdings" w:hAnsi="Wingdings" w:hint="default"/>
      </w:rPr>
    </w:lvl>
  </w:abstractNum>
  <w:abstractNum w:abstractNumId="5">
    <w:nsid w:val="65AB1B14"/>
    <w:multiLevelType w:val="hybridMultilevel"/>
    <w:tmpl w:val="60D6529C"/>
    <w:lvl w:ilvl="0" w:tplc="04090009">
      <w:start w:val="1"/>
      <w:numFmt w:val="bullet"/>
      <w:lvlText w:val=""/>
      <w:lvlJc w:val="left"/>
      <w:pPr>
        <w:ind w:left="-64" w:hanging="360"/>
      </w:pPr>
      <w:rPr>
        <w:rFonts w:ascii="Wingdings" w:hAnsi="Wingdings" w:hint="default"/>
      </w:rPr>
    </w:lvl>
    <w:lvl w:ilvl="1" w:tplc="04090003" w:tentative="1">
      <w:start w:val="1"/>
      <w:numFmt w:val="bullet"/>
      <w:lvlText w:val="o"/>
      <w:lvlJc w:val="left"/>
      <w:pPr>
        <w:ind w:left="656" w:hanging="360"/>
      </w:pPr>
      <w:rPr>
        <w:rFonts w:ascii="Courier New" w:hAnsi="Courier New" w:cs="Courier New" w:hint="default"/>
      </w:rPr>
    </w:lvl>
    <w:lvl w:ilvl="2" w:tplc="04090005" w:tentative="1">
      <w:start w:val="1"/>
      <w:numFmt w:val="bullet"/>
      <w:lvlText w:val=""/>
      <w:lvlJc w:val="left"/>
      <w:pPr>
        <w:ind w:left="1376" w:hanging="360"/>
      </w:pPr>
      <w:rPr>
        <w:rFonts w:ascii="Wingdings" w:hAnsi="Wingdings" w:hint="default"/>
      </w:rPr>
    </w:lvl>
    <w:lvl w:ilvl="3" w:tplc="04090001" w:tentative="1">
      <w:start w:val="1"/>
      <w:numFmt w:val="bullet"/>
      <w:lvlText w:val=""/>
      <w:lvlJc w:val="left"/>
      <w:pPr>
        <w:ind w:left="2096" w:hanging="360"/>
      </w:pPr>
      <w:rPr>
        <w:rFonts w:ascii="Symbol" w:hAnsi="Symbol" w:hint="default"/>
      </w:rPr>
    </w:lvl>
    <w:lvl w:ilvl="4" w:tplc="04090003" w:tentative="1">
      <w:start w:val="1"/>
      <w:numFmt w:val="bullet"/>
      <w:lvlText w:val="o"/>
      <w:lvlJc w:val="left"/>
      <w:pPr>
        <w:ind w:left="2816" w:hanging="360"/>
      </w:pPr>
      <w:rPr>
        <w:rFonts w:ascii="Courier New" w:hAnsi="Courier New" w:cs="Courier New" w:hint="default"/>
      </w:rPr>
    </w:lvl>
    <w:lvl w:ilvl="5" w:tplc="04090005" w:tentative="1">
      <w:start w:val="1"/>
      <w:numFmt w:val="bullet"/>
      <w:lvlText w:val=""/>
      <w:lvlJc w:val="left"/>
      <w:pPr>
        <w:ind w:left="3536" w:hanging="360"/>
      </w:pPr>
      <w:rPr>
        <w:rFonts w:ascii="Wingdings" w:hAnsi="Wingdings" w:hint="default"/>
      </w:rPr>
    </w:lvl>
    <w:lvl w:ilvl="6" w:tplc="04090001" w:tentative="1">
      <w:start w:val="1"/>
      <w:numFmt w:val="bullet"/>
      <w:lvlText w:val=""/>
      <w:lvlJc w:val="left"/>
      <w:pPr>
        <w:ind w:left="4256" w:hanging="360"/>
      </w:pPr>
      <w:rPr>
        <w:rFonts w:ascii="Symbol" w:hAnsi="Symbol" w:hint="default"/>
      </w:rPr>
    </w:lvl>
    <w:lvl w:ilvl="7" w:tplc="04090003" w:tentative="1">
      <w:start w:val="1"/>
      <w:numFmt w:val="bullet"/>
      <w:lvlText w:val="o"/>
      <w:lvlJc w:val="left"/>
      <w:pPr>
        <w:ind w:left="4976" w:hanging="360"/>
      </w:pPr>
      <w:rPr>
        <w:rFonts w:ascii="Courier New" w:hAnsi="Courier New" w:cs="Courier New" w:hint="default"/>
      </w:rPr>
    </w:lvl>
    <w:lvl w:ilvl="8" w:tplc="04090005" w:tentative="1">
      <w:start w:val="1"/>
      <w:numFmt w:val="bullet"/>
      <w:lvlText w:val=""/>
      <w:lvlJc w:val="left"/>
      <w:pPr>
        <w:ind w:left="5696"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26"/>
    <w:rsid w:val="00012948"/>
    <w:rsid w:val="00040CA1"/>
    <w:rsid w:val="00055DBC"/>
    <w:rsid w:val="000D6256"/>
    <w:rsid w:val="001070AF"/>
    <w:rsid w:val="00137EDF"/>
    <w:rsid w:val="001A7DF7"/>
    <w:rsid w:val="001E5F9C"/>
    <w:rsid w:val="001F6B36"/>
    <w:rsid w:val="002065DA"/>
    <w:rsid w:val="0024423C"/>
    <w:rsid w:val="00260A80"/>
    <w:rsid w:val="00282220"/>
    <w:rsid w:val="002D53C5"/>
    <w:rsid w:val="002F0439"/>
    <w:rsid w:val="002F2DEB"/>
    <w:rsid w:val="003040B2"/>
    <w:rsid w:val="003617FB"/>
    <w:rsid w:val="0037709A"/>
    <w:rsid w:val="003A3709"/>
    <w:rsid w:val="003C35B1"/>
    <w:rsid w:val="00445080"/>
    <w:rsid w:val="00474B4F"/>
    <w:rsid w:val="004965DA"/>
    <w:rsid w:val="00501B45"/>
    <w:rsid w:val="00556C29"/>
    <w:rsid w:val="00586797"/>
    <w:rsid w:val="00593A26"/>
    <w:rsid w:val="005F59CD"/>
    <w:rsid w:val="00607321"/>
    <w:rsid w:val="00636D85"/>
    <w:rsid w:val="006601F9"/>
    <w:rsid w:val="00660F3B"/>
    <w:rsid w:val="006965A8"/>
    <w:rsid w:val="006C64D8"/>
    <w:rsid w:val="007023DE"/>
    <w:rsid w:val="00794160"/>
    <w:rsid w:val="007F65B6"/>
    <w:rsid w:val="00803F1E"/>
    <w:rsid w:val="008A28A7"/>
    <w:rsid w:val="008D097F"/>
    <w:rsid w:val="008D313C"/>
    <w:rsid w:val="008D6EFF"/>
    <w:rsid w:val="00984050"/>
    <w:rsid w:val="009960BB"/>
    <w:rsid w:val="009A7286"/>
    <w:rsid w:val="00A551C2"/>
    <w:rsid w:val="00A62708"/>
    <w:rsid w:val="00A8627F"/>
    <w:rsid w:val="00A96E79"/>
    <w:rsid w:val="00B57842"/>
    <w:rsid w:val="00B82E07"/>
    <w:rsid w:val="00C13B1A"/>
    <w:rsid w:val="00C16C9D"/>
    <w:rsid w:val="00C55B02"/>
    <w:rsid w:val="00C91321"/>
    <w:rsid w:val="00CA3734"/>
    <w:rsid w:val="00D60B24"/>
    <w:rsid w:val="00D7279B"/>
    <w:rsid w:val="00E009AA"/>
    <w:rsid w:val="00EA1460"/>
    <w:rsid w:val="00EB27D9"/>
    <w:rsid w:val="00EC06CA"/>
    <w:rsid w:val="00EE04BC"/>
    <w:rsid w:val="00F00A4E"/>
    <w:rsid w:val="00F232F3"/>
    <w:rsid w:val="00FA3294"/>
    <w:rsid w:val="00FA3F35"/>
    <w:rsid w:val="00FF7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26"/>
    <w:rPr>
      <w:rFonts w:ascii="Tahoma" w:hAnsi="Tahoma" w:cs="Tahoma"/>
      <w:sz w:val="16"/>
      <w:szCs w:val="16"/>
    </w:rPr>
  </w:style>
  <w:style w:type="paragraph" w:styleId="ListParagraph">
    <w:name w:val="List Paragraph"/>
    <w:basedOn w:val="Normal"/>
    <w:uiPriority w:val="34"/>
    <w:qFormat/>
    <w:rsid w:val="00636D85"/>
    <w:pPr>
      <w:ind w:left="720"/>
      <w:contextualSpacing/>
    </w:pPr>
  </w:style>
  <w:style w:type="paragraph" w:styleId="Header">
    <w:name w:val="header"/>
    <w:basedOn w:val="Normal"/>
    <w:link w:val="HeaderChar"/>
    <w:uiPriority w:val="99"/>
    <w:unhideWhenUsed/>
    <w:rsid w:val="003C35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5B1"/>
  </w:style>
  <w:style w:type="paragraph" w:styleId="Footer">
    <w:name w:val="footer"/>
    <w:basedOn w:val="Normal"/>
    <w:link w:val="FooterChar"/>
    <w:uiPriority w:val="99"/>
    <w:unhideWhenUsed/>
    <w:rsid w:val="003C35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35B1"/>
  </w:style>
  <w:style w:type="character" w:styleId="Hyperlink">
    <w:name w:val="Hyperlink"/>
    <w:basedOn w:val="DefaultParagraphFont"/>
    <w:uiPriority w:val="99"/>
    <w:unhideWhenUsed/>
    <w:rsid w:val="00D72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26"/>
    <w:rPr>
      <w:rFonts w:ascii="Tahoma" w:hAnsi="Tahoma" w:cs="Tahoma"/>
      <w:sz w:val="16"/>
      <w:szCs w:val="16"/>
    </w:rPr>
  </w:style>
  <w:style w:type="paragraph" w:styleId="ListParagraph">
    <w:name w:val="List Paragraph"/>
    <w:basedOn w:val="Normal"/>
    <w:uiPriority w:val="34"/>
    <w:qFormat/>
    <w:rsid w:val="00636D85"/>
    <w:pPr>
      <w:ind w:left="720"/>
      <w:contextualSpacing/>
    </w:pPr>
  </w:style>
  <w:style w:type="paragraph" w:styleId="Header">
    <w:name w:val="header"/>
    <w:basedOn w:val="Normal"/>
    <w:link w:val="HeaderChar"/>
    <w:uiPriority w:val="99"/>
    <w:unhideWhenUsed/>
    <w:rsid w:val="003C35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5B1"/>
  </w:style>
  <w:style w:type="paragraph" w:styleId="Footer">
    <w:name w:val="footer"/>
    <w:basedOn w:val="Normal"/>
    <w:link w:val="FooterChar"/>
    <w:uiPriority w:val="99"/>
    <w:unhideWhenUsed/>
    <w:rsid w:val="003C35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35B1"/>
  </w:style>
  <w:style w:type="character" w:styleId="Hyperlink">
    <w:name w:val="Hyperlink"/>
    <w:basedOn w:val="DefaultParagraphFont"/>
    <w:uiPriority w:val="99"/>
    <w:unhideWhenUsed/>
    <w:rsid w:val="00D72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3926">
      <w:bodyDiv w:val="1"/>
      <w:marLeft w:val="0"/>
      <w:marRight w:val="0"/>
      <w:marTop w:val="0"/>
      <w:marBottom w:val="0"/>
      <w:divBdr>
        <w:top w:val="none" w:sz="0" w:space="0" w:color="auto"/>
        <w:left w:val="none" w:sz="0" w:space="0" w:color="auto"/>
        <w:bottom w:val="none" w:sz="0" w:space="0" w:color="auto"/>
        <w:right w:val="none" w:sz="0" w:space="0" w:color="auto"/>
      </w:divBdr>
    </w:div>
    <w:div w:id="1385447872">
      <w:bodyDiv w:val="1"/>
      <w:marLeft w:val="0"/>
      <w:marRight w:val="0"/>
      <w:marTop w:val="0"/>
      <w:marBottom w:val="0"/>
      <w:divBdr>
        <w:top w:val="none" w:sz="0" w:space="0" w:color="auto"/>
        <w:left w:val="none" w:sz="0" w:space="0" w:color="auto"/>
        <w:bottom w:val="none" w:sz="0" w:space="0" w:color="auto"/>
        <w:right w:val="none" w:sz="0" w:space="0" w:color="auto"/>
      </w:divBdr>
    </w:div>
    <w:div w:id="1725441692">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sChild>
        <w:div w:id="887380621">
          <w:marLeft w:val="0"/>
          <w:marRight w:val="0"/>
          <w:marTop w:val="36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1312</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ehab</dc:creator>
  <cp:lastModifiedBy>ehab</cp:lastModifiedBy>
  <cp:revision>4</cp:revision>
  <cp:lastPrinted>2021-02-07T07:42:00Z</cp:lastPrinted>
  <dcterms:created xsi:type="dcterms:W3CDTF">2021-02-13T22:13:00Z</dcterms:created>
  <dcterms:modified xsi:type="dcterms:W3CDTF">2021-02-21T14:38:00Z</dcterms:modified>
</cp:coreProperties>
</file>